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226" w14:textId="77777777" w:rsidR="00B81784" w:rsidRDefault="00064C62">
      <w:pPr>
        <w:spacing w:after="156" w:line="247" w:lineRule="auto"/>
        <w:ind w:left="250" w:right="549" w:firstLine="46"/>
      </w:pPr>
      <w:r>
        <w:rPr>
          <w:rFonts w:ascii="Times New Roman" w:eastAsia="Times New Roman" w:hAnsi="Times New Roman" w:cs="Times New Roman"/>
          <w:color w:val="2F414D"/>
          <w:sz w:val="45"/>
        </w:rPr>
        <w:t>11 Weeks to Self Esteem: A Cognitive Behavioral Therapy Program for Retraining Your Brain</w:t>
      </w:r>
      <w:r>
        <w:rPr>
          <w:rFonts w:ascii="Times New Roman" w:eastAsia="Times New Roman" w:hAnsi="Times New Roman" w:cs="Times New Roman"/>
          <w:color w:val="000000"/>
          <w:sz w:val="45"/>
        </w:rPr>
        <w:t xml:space="preserve">  </w:t>
      </w:r>
    </w:p>
    <w:p w14:paraId="555EEF3D" w14:textId="77777777" w:rsidR="00B81784" w:rsidRDefault="00064C62">
      <w:pPr>
        <w:pStyle w:val="Heading1"/>
      </w:pPr>
      <w:r>
        <w:rPr>
          <w:noProof/>
        </w:rPr>
        <w:drawing>
          <wp:anchor distT="0" distB="0" distL="114300" distR="114300" simplePos="0" relativeHeight="251658240" behindDoc="0" locked="0" layoutInCell="1" allowOverlap="0" wp14:anchorId="25B78349" wp14:editId="0C344D95">
            <wp:simplePos x="0" y="0"/>
            <wp:positionH relativeFrom="column">
              <wp:posOffset>507365</wp:posOffset>
            </wp:positionH>
            <wp:positionV relativeFrom="paragraph">
              <wp:posOffset>25806</wp:posOffset>
            </wp:positionV>
            <wp:extent cx="1451610" cy="1069340"/>
            <wp:effectExtent l="0" t="0" r="0" b="0"/>
            <wp:wrapSquare wrapText="bothSides"/>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5"/>
                    <a:stretch>
                      <a:fillRect/>
                    </a:stretch>
                  </pic:blipFill>
                  <pic:spPr>
                    <a:xfrm>
                      <a:off x="0" y="0"/>
                      <a:ext cx="1451610" cy="1069340"/>
                    </a:xfrm>
                    <a:prstGeom prst="rect">
                      <a:avLst/>
                    </a:prstGeom>
                  </pic:spPr>
                </pic:pic>
              </a:graphicData>
            </a:graphic>
          </wp:anchor>
        </w:drawing>
      </w:r>
      <w:r>
        <w:t>GROUP OVERVIEW</w:t>
      </w:r>
      <w:r>
        <w:rPr>
          <w:color w:val="000000"/>
        </w:rPr>
        <w:t xml:space="preserve"> </w:t>
      </w:r>
    </w:p>
    <w:p w14:paraId="360CE348" w14:textId="77777777" w:rsidR="00B81784" w:rsidRDefault="00064C62">
      <w:pPr>
        <w:spacing w:after="120" w:line="259" w:lineRule="auto"/>
        <w:ind w:left="0" w:right="8329" w:firstLine="0"/>
      </w:pPr>
      <w:r>
        <w:rPr>
          <w:rFonts w:ascii="Times New Roman" w:eastAsia="Times New Roman" w:hAnsi="Times New Roman" w:cs="Times New Roman"/>
          <w:color w:val="000000"/>
          <w:sz w:val="21"/>
        </w:rPr>
        <w:t xml:space="preserve"> </w:t>
      </w:r>
    </w:p>
    <w:p w14:paraId="27781F1E" w14:textId="77777777" w:rsidR="00B81784" w:rsidRDefault="00064C62">
      <w:pPr>
        <w:spacing w:after="0" w:line="259" w:lineRule="auto"/>
        <w:ind w:left="809" w:right="147" w:hanging="10"/>
      </w:pPr>
      <w:r>
        <w:rPr>
          <w:rFonts w:ascii="Times New Roman" w:eastAsia="Times New Roman" w:hAnsi="Times New Roman" w:cs="Times New Roman"/>
          <w:sz w:val="36"/>
        </w:rPr>
        <w:t xml:space="preserve">Why is it so challenging to lose weight, cope with stress, manage </w:t>
      </w:r>
      <w:r>
        <w:rPr>
          <w:rFonts w:ascii="Times New Roman" w:eastAsia="Times New Roman" w:hAnsi="Times New Roman" w:cs="Times New Roman"/>
          <w:sz w:val="36"/>
        </w:rPr>
        <w:t xml:space="preserve">emotions, or establish and maintain healthy habits? Why am I so hard on myself </w:t>
      </w:r>
      <w:proofErr w:type="gramStart"/>
      <w:r>
        <w:rPr>
          <w:rFonts w:ascii="Times New Roman" w:eastAsia="Times New Roman" w:hAnsi="Times New Roman" w:cs="Times New Roman"/>
          <w:sz w:val="36"/>
        </w:rPr>
        <w:t>and</w:t>
      </w:r>
      <w:proofErr w:type="gramEnd"/>
      <w:r>
        <w:rPr>
          <w:rFonts w:ascii="Times New Roman" w:eastAsia="Times New Roman" w:hAnsi="Times New Roman" w:cs="Times New Roman"/>
          <w:sz w:val="36"/>
        </w:rPr>
        <w:t xml:space="preserve"> </w:t>
      </w:r>
    </w:p>
    <w:p w14:paraId="464E9332" w14:textId="77777777" w:rsidR="00B81784" w:rsidRDefault="00064C62">
      <w:pPr>
        <w:spacing w:after="63" w:line="259" w:lineRule="auto"/>
        <w:ind w:left="230" w:right="147" w:hanging="10"/>
      </w:pPr>
      <w:r>
        <w:rPr>
          <w:rFonts w:ascii="Times New Roman" w:eastAsia="Times New Roman" w:hAnsi="Times New Roman" w:cs="Times New Roman"/>
          <w:sz w:val="36"/>
        </w:rPr>
        <w:t>have unachievable, perfectionistic self-demands? Why do I procrastinate and self-sabotage when I know what I have to do? What can I do to deal with my worrying and anxiety?</w:t>
      </w:r>
      <w:r>
        <w:rPr>
          <w:rFonts w:ascii="Times New Roman" w:eastAsia="Times New Roman" w:hAnsi="Times New Roman" w:cs="Times New Roman"/>
          <w:color w:val="000000"/>
          <w:sz w:val="36"/>
        </w:rPr>
        <w:t xml:space="preserve"> </w:t>
      </w:r>
    </w:p>
    <w:p w14:paraId="4F71C213" w14:textId="77777777" w:rsidR="00B81784" w:rsidRDefault="00064C62">
      <w:pPr>
        <w:ind w:right="354"/>
      </w:pPr>
      <w:r>
        <w:t>The answers to these questions—and the path to lasting change in your life—lie in Cognitive Behavioral Therapy (CBT), a well-tested collection of practical techniques for managing moods and modifying undesirable behaviors through self-awareness, critical</w:t>
      </w:r>
      <w:r>
        <w:t xml:space="preserve"> analysis, and taking steps toward gradual, goal-oriented change.</w:t>
      </w:r>
      <w:r>
        <w:rPr>
          <w:color w:val="000000"/>
        </w:rPr>
        <w:t xml:space="preserve"> </w:t>
      </w:r>
    </w:p>
    <w:p w14:paraId="5A2F35BB" w14:textId="77777777" w:rsidR="00B81784" w:rsidRDefault="00064C62">
      <w:pPr>
        <w:spacing w:after="26" w:line="259" w:lineRule="auto"/>
        <w:ind w:left="0" w:right="0" w:firstLine="0"/>
      </w:pPr>
      <w:r>
        <w:rPr>
          <w:color w:val="000000"/>
          <w:sz w:val="18"/>
        </w:rPr>
        <w:t xml:space="preserve"> </w:t>
      </w:r>
    </w:p>
    <w:p w14:paraId="602D372D" w14:textId="77777777" w:rsidR="00B81784" w:rsidRDefault="00064C62">
      <w:pPr>
        <w:ind w:right="354"/>
      </w:pPr>
      <w:r>
        <w:t xml:space="preserve">During the eleven weeks, engaging, 2-hour long group sessions of </w:t>
      </w:r>
      <w:r>
        <w:rPr>
          <w:b/>
        </w:rPr>
        <w:t xml:space="preserve">11 Weeks to Self Esteem, </w:t>
      </w:r>
      <w:r>
        <w:t xml:space="preserve">utilizing the workbook </w:t>
      </w:r>
      <w:r>
        <w:rPr>
          <w:i/>
        </w:rPr>
        <w:t xml:space="preserve">10 Days to Self Esteem </w:t>
      </w:r>
      <w:r>
        <w:t>by David Burns, MD</w:t>
      </w:r>
      <w:r>
        <w:rPr>
          <w:b/>
        </w:rPr>
        <w:t xml:space="preserve">, </w:t>
      </w:r>
      <w:r>
        <w:t>you’ll build a robust and effec</w:t>
      </w:r>
      <w:r>
        <w:t xml:space="preserve">tive self-improvement toolkit with the expert guidance of Dawn A. O’Meally, MSW, LCSW-C. Dawn has been facilitating </w:t>
      </w:r>
      <w:r>
        <w:rPr>
          <w:b/>
        </w:rPr>
        <w:t xml:space="preserve">11 Weeks to Self Esteem </w:t>
      </w:r>
      <w:r>
        <w:t xml:space="preserve">program doing </w:t>
      </w:r>
      <w:r>
        <w:rPr>
          <w:i/>
        </w:rPr>
        <w:t>group after group</w:t>
      </w:r>
      <w:r>
        <w:t xml:space="preserve"> since 2002. You will build a toolkit of CBT techniques, get to practice them with st</w:t>
      </w:r>
      <w:r>
        <w:t>ep-by-step guidance and support from Dawn, and begin to use the tools immediately.</w:t>
      </w:r>
      <w:r>
        <w:rPr>
          <w:color w:val="000000"/>
        </w:rPr>
        <w:t xml:space="preserve"> </w:t>
      </w:r>
      <w:r>
        <w:t>Upon completing this eleven-week program, you will be armed with resources and tools to examine your own thoughts, emotions, and behaviors and to set yourself on the path to</w:t>
      </w:r>
      <w:r>
        <w:t xml:space="preserve"> a better life.</w:t>
      </w:r>
      <w:r>
        <w:rPr>
          <w:color w:val="000000"/>
        </w:rPr>
        <w:t xml:space="preserve"> </w:t>
      </w:r>
    </w:p>
    <w:p w14:paraId="41AA96EF" w14:textId="77777777" w:rsidR="00B81784" w:rsidRDefault="00064C62">
      <w:pPr>
        <w:spacing w:after="0" w:line="259" w:lineRule="auto"/>
        <w:ind w:left="0" w:right="0" w:firstLine="0"/>
      </w:pPr>
      <w:r>
        <w:rPr>
          <w:color w:val="000000"/>
        </w:rPr>
        <w:t xml:space="preserve"> </w:t>
      </w:r>
    </w:p>
    <w:p w14:paraId="486D23A5" w14:textId="77777777" w:rsidR="00B81784" w:rsidRDefault="00064C62">
      <w:pPr>
        <w:spacing w:after="0" w:line="259" w:lineRule="auto"/>
        <w:ind w:left="245" w:right="0" w:hanging="10"/>
      </w:pPr>
      <w:r>
        <w:rPr>
          <w:b/>
        </w:rPr>
        <w:t>What is CBT?</w:t>
      </w:r>
      <w:r>
        <w:rPr>
          <w:b/>
          <w:color w:val="000000"/>
        </w:rPr>
        <w:t xml:space="preserve"> </w:t>
      </w:r>
    </w:p>
    <w:p w14:paraId="1DFD3C19" w14:textId="77777777" w:rsidR="00B81784" w:rsidRDefault="00064C62">
      <w:pPr>
        <w:spacing w:after="24" w:line="259" w:lineRule="auto"/>
        <w:ind w:left="0" w:right="0" w:firstLine="0"/>
      </w:pPr>
      <w:r>
        <w:rPr>
          <w:b/>
          <w:color w:val="000000"/>
          <w:sz w:val="18"/>
        </w:rPr>
        <w:t xml:space="preserve"> </w:t>
      </w:r>
    </w:p>
    <w:p w14:paraId="16F745AE" w14:textId="77777777" w:rsidR="00B81784" w:rsidRDefault="00064C62">
      <w:pPr>
        <w:ind w:right="354"/>
      </w:pPr>
      <w:r>
        <w:t>CBT illuminates the links between thoughts, emotions, behaviors, and physical health and uses those connections to develop concrete plans for self-</w:t>
      </w:r>
      <w:r>
        <w:t xml:space="preserve">improvement. Built on a solid foundation of neurological and behavioral research, CBT is not simply about treating mental illness. </w:t>
      </w:r>
      <w:r>
        <w:rPr>
          <w:shd w:val="clear" w:color="auto" w:fill="FFFF00"/>
        </w:rPr>
        <w:t>It is an approach almost anyone can use</w:t>
      </w:r>
      <w:r>
        <w:t xml:space="preserve"> </w:t>
      </w:r>
      <w:r>
        <w:rPr>
          <w:shd w:val="clear" w:color="auto" w:fill="FFFF00"/>
        </w:rPr>
        <w:t>for promoting greater mental health and improving quality of life.</w:t>
      </w:r>
      <w:r>
        <w:rPr>
          <w:color w:val="000000"/>
        </w:rPr>
        <w:t xml:space="preserve"> </w:t>
      </w:r>
    </w:p>
    <w:p w14:paraId="2738D956" w14:textId="77777777" w:rsidR="00B81784" w:rsidRDefault="00064C62">
      <w:pPr>
        <w:spacing w:after="14" w:line="259" w:lineRule="auto"/>
        <w:ind w:left="0" w:right="0" w:firstLine="0"/>
      </w:pPr>
      <w:r>
        <w:rPr>
          <w:color w:val="000000"/>
          <w:sz w:val="19"/>
        </w:rPr>
        <w:t xml:space="preserve"> </w:t>
      </w:r>
    </w:p>
    <w:p w14:paraId="4AF689C4" w14:textId="77777777" w:rsidR="00B81784" w:rsidRDefault="00064C62">
      <w:pPr>
        <w:ind w:left="250" w:right="354"/>
      </w:pPr>
      <w:r>
        <w:t>CBT can help yo</w:t>
      </w:r>
      <w:r>
        <w:t>u address a variety of common concerns. Some of these issues fall under the traditional issues seen by mental health professionals- for example anxiety, depression, and trauma. Others are stressors in that occur in everyone’s life, from everyday challenges</w:t>
      </w:r>
      <w:r>
        <w:t xml:space="preserve"> like conflicts at work to potentially life-changing events like the loss of a loved one. Even with medical issues, such as insomnia, weight management, and chronic pain, CBT can be a powerful part of better understanding the problem and enhancing the heal</w:t>
      </w:r>
      <w:r>
        <w:t>ing process. Unlike other forms of psychotherapy, CBT places the power in the hands of the patient, who learns and practices an explicit skillset that lasts long after therapy might end.</w:t>
      </w:r>
      <w:r>
        <w:rPr>
          <w:color w:val="000000"/>
        </w:rPr>
        <w:t xml:space="preserve"> </w:t>
      </w:r>
    </w:p>
    <w:p w14:paraId="6F0FEFA7" w14:textId="77777777" w:rsidR="00B81784" w:rsidRDefault="00064C62">
      <w:pPr>
        <w:spacing w:after="15" w:line="259" w:lineRule="auto"/>
        <w:ind w:left="0" w:right="0" w:firstLine="0"/>
      </w:pPr>
      <w:r>
        <w:rPr>
          <w:color w:val="000000"/>
          <w:sz w:val="19"/>
        </w:rPr>
        <w:t xml:space="preserve"> </w:t>
      </w:r>
    </w:p>
    <w:p w14:paraId="5169D67F" w14:textId="77777777" w:rsidR="00B81784" w:rsidRDefault="00064C62">
      <w:pPr>
        <w:spacing w:after="0" w:line="259" w:lineRule="auto"/>
        <w:ind w:left="245" w:right="0" w:hanging="10"/>
      </w:pPr>
      <w:r>
        <w:rPr>
          <w:b/>
        </w:rPr>
        <w:t>During the 11-week program, you’ll learn how to better deal with:</w:t>
      </w:r>
      <w:r>
        <w:rPr>
          <w:b/>
          <w:color w:val="000000"/>
        </w:rPr>
        <w:t xml:space="preserve"> </w:t>
      </w:r>
    </w:p>
    <w:p w14:paraId="6456B7A7" w14:textId="77777777" w:rsidR="00B81784" w:rsidRDefault="00064C62">
      <w:pPr>
        <w:spacing w:after="5" w:line="259" w:lineRule="auto"/>
        <w:ind w:left="0" w:right="0" w:firstLine="0"/>
      </w:pPr>
      <w:r>
        <w:rPr>
          <w:b/>
          <w:color w:val="000000"/>
          <w:sz w:val="20"/>
        </w:rPr>
        <w:t xml:space="preserve"> </w:t>
      </w:r>
    </w:p>
    <w:p w14:paraId="6DD0629F" w14:textId="77777777" w:rsidR="00B81784" w:rsidRDefault="00064C62">
      <w:pPr>
        <w:numPr>
          <w:ilvl w:val="0"/>
          <w:numId w:val="1"/>
        </w:numPr>
        <w:ind w:right="422" w:hanging="360"/>
      </w:pPr>
      <w:r>
        <w:rPr>
          <w:b/>
        </w:rPr>
        <w:t xml:space="preserve">Stress: </w:t>
      </w:r>
      <w:r>
        <w:t>Humans are unique in that we can stress ourselves out with hypothetical events, things that never happen or might never happen. An individual's appraisals may be out of sync with reality, or out of touch with their actual coping skills. You will</w:t>
      </w:r>
      <w:r>
        <w:t xml:space="preserve"> learn how CBT helps to uncover those negative thoughts, the common underlying thinking errors fueling the negative thoughts, and how to begin restructuring them so that your thoughts are rational and helpful- even in bad situations!</w:t>
      </w:r>
      <w:r>
        <w:rPr>
          <w:color w:val="000000"/>
        </w:rPr>
        <w:t xml:space="preserve"> </w:t>
      </w:r>
    </w:p>
    <w:p w14:paraId="2D2860A3" w14:textId="77777777" w:rsidR="00064C62" w:rsidRDefault="00064C62" w:rsidP="00064C62">
      <w:pPr>
        <w:numPr>
          <w:ilvl w:val="0"/>
          <w:numId w:val="1"/>
        </w:numPr>
        <w:spacing w:after="0" w:line="259" w:lineRule="auto"/>
        <w:ind w:right="422" w:hanging="360"/>
      </w:pPr>
      <w:r>
        <w:rPr>
          <w:b/>
        </w:rPr>
        <w:t xml:space="preserve">Depression: </w:t>
      </w:r>
      <w:r>
        <w:t>People wh</w:t>
      </w:r>
      <w:r>
        <w:t>o are feeling depressed often engage in self- defeating, maladaptive behaviors,</w:t>
      </w:r>
      <w:r>
        <w:rPr>
          <w:color w:val="000000"/>
        </w:rPr>
        <w:t xml:space="preserve"> </w:t>
      </w:r>
      <w:r>
        <w:t xml:space="preserve">which exacerbate their depressed feelings. In the CBT group program, you will learn the </w:t>
      </w:r>
    </w:p>
    <w:p w14:paraId="630D7D63" w14:textId="77777777" w:rsidR="00064C62" w:rsidRDefault="00064C62" w:rsidP="00064C62">
      <w:pPr>
        <w:spacing w:after="0" w:line="259" w:lineRule="auto"/>
        <w:ind w:left="955" w:right="422" w:firstLine="0"/>
      </w:pPr>
    </w:p>
    <w:p w14:paraId="0FF47E61" w14:textId="77777777" w:rsidR="00064C62" w:rsidRDefault="00064C62" w:rsidP="00064C62">
      <w:pPr>
        <w:spacing w:after="0" w:line="259" w:lineRule="auto"/>
        <w:ind w:left="955" w:right="422" w:firstLine="0"/>
      </w:pPr>
    </w:p>
    <w:p w14:paraId="7DDB56DB" w14:textId="77777777" w:rsidR="00064C62" w:rsidRDefault="00064C62" w:rsidP="00064C62">
      <w:pPr>
        <w:spacing w:after="0" w:line="259" w:lineRule="auto"/>
        <w:ind w:left="955" w:right="422" w:firstLine="0"/>
      </w:pPr>
    </w:p>
    <w:p w14:paraId="332D2AB5" w14:textId="77777777" w:rsidR="00064C62" w:rsidRDefault="00064C62" w:rsidP="00064C62">
      <w:pPr>
        <w:spacing w:after="0" w:line="259" w:lineRule="auto"/>
        <w:ind w:left="955" w:right="422" w:firstLine="0"/>
      </w:pPr>
    </w:p>
    <w:p w14:paraId="412309E7" w14:textId="77777777" w:rsidR="00064C62" w:rsidRDefault="00064C62" w:rsidP="00064C62">
      <w:pPr>
        <w:spacing w:after="0" w:line="259" w:lineRule="auto"/>
        <w:ind w:left="955" w:right="422" w:firstLine="0"/>
      </w:pPr>
    </w:p>
    <w:p w14:paraId="1E1AABA2" w14:textId="66CC27E2" w:rsidR="00B81784" w:rsidRDefault="00064C62" w:rsidP="00064C62">
      <w:pPr>
        <w:spacing w:after="0" w:line="259" w:lineRule="auto"/>
        <w:ind w:left="955" w:right="422" w:firstLine="0"/>
      </w:pPr>
      <w:r>
        <w:t>difference</w:t>
      </w:r>
      <w:r w:rsidRPr="00064C62">
        <w:rPr>
          <w:color w:val="000000"/>
        </w:rPr>
        <w:t xml:space="preserve"> </w:t>
      </w:r>
      <w:r>
        <w:t>between healthy sadness versus clinical depression, and tools to help you</w:t>
      </w:r>
      <w:r>
        <w:t xml:space="preserve"> process negative feelings so that </w:t>
      </w:r>
      <w:r w:rsidRPr="00064C62">
        <w:rPr>
          <w:i/>
        </w:rPr>
        <w:t xml:space="preserve">you </w:t>
      </w:r>
      <w:r>
        <w:t>can make intelligent decisions about them. In doing so, you learn to be more in charge of your emotions vs. being derailed by them.</w:t>
      </w:r>
      <w:r w:rsidRPr="00064C62">
        <w:rPr>
          <w:color w:val="000000"/>
        </w:rPr>
        <w:t xml:space="preserve"> </w:t>
      </w:r>
    </w:p>
    <w:p w14:paraId="0037385A" w14:textId="77777777" w:rsidR="00B81784" w:rsidRDefault="00064C62">
      <w:pPr>
        <w:spacing w:after="35"/>
        <w:ind w:left="970" w:right="354"/>
      </w:pPr>
      <w:r>
        <w:rPr>
          <w:b/>
        </w:rPr>
        <w:t xml:space="preserve">Anger: </w:t>
      </w:r>
      <w:r>
        <w:t>Have you ever had a fight with someone that took place wholly in your mind? You will learn the difference between healthy constructive anger and unhealthy destructive anger, and how to avoid letting your emotions get away from you. You will learn how to ef</w:t>
      </w:r>
      <w:r>
        <w:t>fectively disarm and diffuse anger.</w:t>
      </w:r>
      <w:r>
        <w:rPr>
          <w:color w:val="000000"/>
        </w:rPr>
        <w:t xml:space="preserve"> </w:t>
      </w:r>
    </w:p>
    <w:p w14:paraId="617987A5" w14:textId="77777777" w:rsidR="00B81784" w:rsidRDefault="00064C62">
      <w:pPr>
        <w:numPr>
          <w:ilvl w:val="0"/>
          <w:numId w:val="1"/>
        </w:numPr>
        <w:ind w:right="422" w:hanging="360"/>
      </w:pPr>
      <w:r>
        <w:rPr>
          <w:b/>
        </w:rPr>
        <w:t xml:space="preserve">Procrastination: </w:t>
      </w:r>
      <w:r>
        <w:t xml:space="preserve">You will learn about the ten characteristics of people who procrastinate. You will discover the hidden benefits of procrastination. You will learn how to attack procrastination with the Procrastination </w:t>
      </w:r>
      <w:r>
        <w:t>Cost-Benefit Analysis and with the Devil’s Advocate Technique. You will discover how to become a more productive and creative person by uncovering and attacking the thinking habits fueling the procrastination.</w:t>
      </w:r>
      <w:r>
        <w:rPr>
          <w:color w:val="000000"/>
        </w:rPr>
        <w:t xml:space="preserve"> </w:t>
      </w:r>
    </w:p>
    <w:p w14:paraId="0E55B291" w14:textId="77777777" w:rsidR="00B81784" w:rsidRDefault="00064C62">
      <w:pPr>
        <w:numPr>
          <w:ilvl w:val="0"/>
          <w:numId w:val="1"/>
        </w:numPr>
        <w:ind w:right="422" w:hanging="360"/>
      </w:pPr>
      <w:r>
        <w:rPr>
          <w:b/>
        </w:rPr>
        <w:t xml:space="preserve">Perfectionism: </w:t>
      </w:r>
      <w:r>
        <w:t>You will learn about several t</w:t>
      </w:r>
      <w:r>
        <w:t>ypes of perfectionism, including about physical perfectionism, achievement perfectionism, perceived perfectionism, emotional perfectionism, romantic perfectionism, relationship perfectionism, and OCD. You will learn about the price you pay for being a perf</w:t>
      </w:r>
      <w:r>
        <w:t>ectionist—along with the hidden benefits of this mind-set. You will learn about the differences between neurotic perfectionism and the healthy pursuit of excellence. You will discover the illogical thinking patterns that cause perfectionism. You will learn</w:t>
      </w:r>
      <w:r>
        <w:t xml:space="preserve"> how to attack perfectionism with the Cost Benefit Analysis and the Daily Mood Log. You will explore a radical philosophical position based on accepting one’s flaws and shortcomings without a sense of shame.</w:t>
      </w:r>
      <w:r>
        <w:rPr>
          <w:color w:val="000000"/>
        </w:rPr>
        <w:t xml:space="preserve"> </w:t>
      </w:r>
    </w:p>
    <w:p w14:paraId="08B01C93" w14:textId="77777777" w:rsidR="00B81784" w:rsidRDefault="00064C62">
      <w:pPr>
        <w:numPr>
          <w:ilvl w:val="0"/>
          <w:numId w:val="1"/>
        </w:numPr>
        <w:ind w:right="422" w:hanging="360"/>
      </w:pPr>
      <w:r>
        <w:rPr>
          <w:b/>
        </w:rPr>
        <w:t xml:space="preserve">Self Esteem: </w:t>
      </w:r>
      <w:r>
        <w:t xml:space="preserve">The fact is that self -esteem and </w:t>
      </w:r>
      <w:r>
        <w:t>your circumstances are only indirectly related There is another intervening factor that determines self-esteem 100 percent of the time: your thoughts. You will discover the answers to these questions: When people say they have low self-esteem, what do they</w:t>
      </w:r>
      <w:r>
        <w:t xml:space="preserve"> really mean? What are the consequences of low self-esteem? Can a person have too much self-esteem? What is the difference between self-esteem and self-confidence? Should you base your self-esteem on your looks, your personality, or your accomplishments? S</w:t>
      </w:r>
      <w:r>
        <w:t xml:space="preserve">hould you base your </w:t>
      </w:r>
      <w:proofErr w:type="spellStart"/>
      <w:r>
        <w:t>selfesteem</w:t>
      </w:r>
      <w:proofErr w:type="spellEnd"/>
      <w:r>
        <w:t xml:space="preserve"> on love and approval? What are the hidden benefits of an inferiority complex? What is a worthwhile human being? What is a worthless human being? How can I develop unconditional </w:t>
      </w:r>
      <w:proofErr w:type="spellStart"/>
      <w:r>
        <w:t>selfesteem</w:t>
      </w:r>
      <w:proofErr w:type="spellEnd"/>
      <w:r>
        <w:t>?</w:t>
      </w:r>
      <w:r>
        <w:rPr>
          <w:color w:val="000000"/>
        </w:rPr>
        <w:t xml:space="preserve"> </w:t>
      </w:r>
    </w:p>
    <w:p w14:paraId="6744FA35" w14:textId="77777777" w:rsidR="00B81784" w:rsidRDefault="00064C62">
      <w:pPr>
        <w:spacing w:after="170" w:line="259" w:lineRule="auto"/>
        <w:ind w:left="0" w:right="0" w:firstLine="0"/>
      </w:pPr>
      <w:r>
        <w:rPr>
          <w:color w:val="000000"/>
          <w:sz w:val="24"/>
        </w:rPr>
        <w:t xml:space="preserve"> </w:t>
      </w:r>
    </w:p>
    <w:p w14:paraId="5C3FB60B" w14:textId="77777777" w:rsidR="00B81784" w:rsidRDefault="00064C62">
      <w:pPr>
        <w:spacing w:after="0" w:line="259" w:lineRule="auto"/>
        <w:ind w:left="245" w:right="0" w:hanging="10"/>
      </w:pPr>
      <w:r>
        <w:rPr>
          <w:b/>
        </w:rPr>
        <w:t>As you progress through the 11-we</w:t>
      </w:r>
      <w:r>
        <w:rPr>
          <w:b/>
        </w:rPr>
        <w:t>ek program, you will:</w:t>
      </w:r>
      <w:r>
        <w:rPr>
          <w:b/>
          <w:color w:val="000000"/>
        </w:rPr>
        <w:t xml:space="preserve"> </w:t>
      </w:r>
    </w:p>
    <w:p w14:paraId="1337A854" w14:textId="77777777" w:rsidR="00B81784" w:rsidRDefault="00064C62">
      <w:pPr>
        <w:spacing w:after="36" w:line="259" w:lineRule="auto"/>
        <w:ind w:left="0" w:right="0" w:firstLine="0"/>
      </w:pPr>
      <w:r>
        <w:rPr>
          <w:b/>
          <w:color w:val="000000"/>
          <w:sz w:val="18"/>
        </w:rPr>
        <w:t xml:space="preserve"> </w:t>
      </w:r>
    </w:p>
    <w:p w14:paraId="59415A4F" w14:textId="77777777" w:rsidR="00B81784" w:rsidRDefault="00064C62">
      <w:pPr>
        <w:numPr>
          <w:ilvl w:val="0"/>
          <w:numId w:val="1"/>
        </w:numPr>
        <w:ind w:right="422" w:hanging="360"/>
      </w:pPr>
      <w:r>
        <w:t>gain a comprehensive understanding of the complex relationship between cognitions, emotions, and behavior;</w:t>
      </w:r>
      <w:r>
        <w:rPr>
          <w:color w:val="000000"/>
        </w:rPr>
        <w:t xml:space="preserve"> </w:t>
      </w:r>
    </w:p>
    <w:p w14:paraId="3B326097" w14:textId="77777777" w:rsidR="00B81784" w:rsidRDefault="00064C62">
      <w:pPr>
        <w:numPr>
          <w:ilvl w:val="0"/>
          <w:numId w:val="1"/>
        </w:numPr>
        <w:ind w:right="422" w:hanging="360"/>
      </w:pPr>
      <w:r>
        <w:t>see how a very empirical process can be applied to very emotional situations;</w:t>
      </w:r>
      <w:r>
        <w:rPr>
          <w:color w:val="000000"/>
        </w:rPr>
        <w:t xml:space="preserve"> </w:t>
      </w:r>
    </w:p>
    <w:p w14:paraId="16B05D2C" w14:textId="77777777" w:rsidR="00B81784" w:rsidRDefault="00064C62">
      <w:pPr>
        <w:numPr>
          <w:ilvl w:val="0"/>
          <w:numId w:val="1"/>
        </w:numPr>
        <w:ind w:right="422" w:hanging="360"/>
      </w:pPr>
      <w:r>
        <w:t xml:space="preserve">find </w:t>
      </w:r>
      <w:r>
        <w:t xml:space="preserve">success through analyzing situations in which you failed to achieve your </w:t>
      </w:r>
      <w:proofErr w:type="gramStart"/>
      <w:r>
        <w:t xml:space="preserve">goals; </w:t>
      </w:r>
      <w:r>
        <w:rPr>
          <w:color w:val="000000"/>
        </w:rPr>
        <w:t xml:space="preserve"> </w:t>
      </w:r>
      <w:r>
        <w:t>ramp</w:t>
      </w:r>
      <w:proofErr w:type="gramEnd"/>
      <w:r>
        <w:t xml:space="preserve"> up your positive emotions and moderate the negative ones</w:t>
      </w:r>
      <w:r>
        <w:rPr>
          <w:color w:val="000000"/>
        </w:rPr>
        <w:t xml:space="preserve"> </w:t>
      </w:r>
    </w:p>
    <w:p w14:paraId="06F30C12" w14:textId="77777777" w:rsidR="00B81784" w:rsidRDefault="00064C62">
      <w:pPr>
        <w:spacing w:after="0" w:line="259" w:lineRule="auto"/>
        <w:ind w:left="0" w:right="0" w:firstLine="0"/>
      </w:pPr>
      <w:r>
        <w:rPr>
          <w:color w:val="000000"/>
          <w:sz w:val="24"/>
        </w:rPr>
        <w:t xml:space="preserve"> </w:t>
      </w:r>
    </w:p>
    <w:p w14:paraId="3522D306" w14:textId="77777777" w:rsidR="00B81784" w:rsidRDefault="00064C62">
      <w:pPr>
        <w:spacing w:after="0" w:line="259" w:lineRule="auto"/>
        <w:ind w:left="0" w:right="0" w:firstLine="0"/>
      </w:pPr>
      <w:r>
        <w:rPr>
          <w:color w:val="000000"/>
        </w:rPr>
        <w:t xml:space="preserve"> </w:t>
      </w:r>
    </w:p>
    <w:p w14:paraId="140667C5" w14:textId="77777777" w:rsidR="00B81784" w:rsidRDefault="00064C62">
      <w:pPr>
        <w:spacing w:after="0" w:line="259" w:lineRule="auto"/>
        <w:ind w:left="245" w:right="0" w:hanging="10"/>
      </w:pPr>
      <w:r>
        <w:rPr>
          <w:b/>
        </w:rPr>
        <w:t>To Sum it all up:</w:t>
      </w:r>
      <w:r>
        <w:rPr>
          <w:b/>
          <w:color w:val="000000"/>
        </w:rPr>
        <w:t xml:space="preserve"> </w:t>
      </w:r>
    </w:p>
    <w:p w14:paraId="54C7BB32" w14:textId="77777777" w:rsidR="00B81784" w:rsidRDefault="00064C62">
      <w:pPr>
        <w:spacing w:after="0" w:line="259" w:lineRule="auto"/>
        <w:ind w:left="0" w:right="0" w:firstLine="0"/>
      </w:pPr>
      <w:r>
        <w:rPr>
          <w:b/>
          <w:color w:val="000000"/>
        </w:rPr>
        <w:t xml:space="preserve"> </w:t>
      </w:r>
    </w:p>
    <w:p w14:paraId="0D6543B6" w14:textId="77777777" w:rsidR="00B81784" w:rsidRDefault="00064C62">
      <w:pPr>
        <w:ind w:right="354"/>
      </w:pPr>
      <w:r>
        <w:rPr>
          <w:b/>
        </w:rPr>
        <w:t xml:space="preserve">11 Weeks to Self Esteem </w:t>
      </w:r>
      <w:r>
        <w:t>is an in depth and enlightening group program for the motivated</w:t>
      </w:r>
      <w:r>
        <w:t xml:space="preserve">, critical thinker who would like to improve their quality of life. Dawn </w:t>
      </w:r>
      <w:proofErr w:type="spellStart"/>
      <w:r>
        <w:t>O’Meally’s</w:t>
      </w:r>
      <w:proofErr w:type="spellEnd"/>
      <w:r>
        <w:t xml:space="preserve"> presentation is genuine, warm, and engaging as she teaches the step-by-step CBT tools from Dr. Burns’ workbook. Her enthusiasm and commitment to offering this program over </w:t>
      </w:r>
      <w:r>
        <w:t>and over again is based upon witnessing the transformation she has seen countless times in participants that have completed it. When you combine Dawn’s experience and passion for teaching CBT strategies, Dr. Burns’ powerful workbook, along with your desire</w:t>
      </w:r>
      <w:r>
        <w:t xml:space="preserve"> to improve your situation, you can create lasting change in your life simply with the power of your own mind. </w:t>
      </w:r>
      <w:r>
        <w:rPr>
          <w:b/>
          <w:i/>
        </w:rPr>
        <w:t>CBT= Change Begins Today</w:t>
      </w:r>
      <w:r>
        <w:rPr>
          <w:b/>
          <w:i/>
          <w:color w:val="000000"/>
        </w:rPr>
        <w:t xml:space="preserve"> </w:t>
      </w:r>
    </w:p>
    <w:p w14:paraId="00E348BB" w14:textId="77777777" w:rsidR="00B81784" w:rsidRDefault="00064C62">
      <w:pPr>
        <w:spacing w:after="0" w:line="259" w:lineRule="auto"/>
        <w:ind w:left="0" w:right="0" w:firstLine="0"/>
      </w:pPr>
      <w:r>
        <w:rPr>
          <w:b/>
          <w:i/>
          <w:color w:val="000000"/>
        </w:rPr>
        <w:t xml:space="preserve"> </w:t>
      </w:r>
    </w:p>
    <w:p w14:paraId="2A69D679" w14:textId="77777777" w:rsidR="00B81784" w:rsidRDefault="00064C62">
      <w:pPr>
        <w:spacing w:after="43" w:line="259" w:lineRule="auto"/>
        <w:ind w:left="0" w:right="0" w:firstLine="0"/>
      </w:pPr>
      <w:r>
        <w:rPr>
          <w:color w:val="000000"/>
        </w:rPr>
        <w:t xml:space="preserve"> </w:t>
      </w:r>
    </w:p>
    <w:p w14:paraId="39559DB3" w14:textId="77777777" w:rsidR="00B81784" w:rsidRDefault="00064C62">
      <w:pPr>
        <w:spacing w:after="218" w:line="259" w:lineRule="auto"/>
        <w:ind w:left="0" w:right="72" w:firstLine="0"/>
        <w:jc w:val="center"/>
      </w:pPr>
      <w:r>
        <w:rPr>
          <w:rFonts w:ascii="Calibri" w:eastAsia="Calibri" w:hAnsi="Calibri" w:cs="Calibri"/>
          <w:color w:val="000000"/>
        </w:rPr>
        <w:t xml:space="preserve"> </w:t>
      </w:r>
    </w:p>
    <w:p w14:paraId="248FB4C8" w14:textId="77777777" w:rsidR="00B81784" w:rsidRDefault="00064C62">
      <w:pPr>
        <w:spacing w:after="0" w:line="259" w:lineRule="auto"/>
        <w:ind w:left="0" w:right="0" w:firstLine="0"/>
        <w:jc w:val="right"/>
      </w:pPr>
      <w:r>
        <w:rPr>
          <w:noProof/>
        </w:rPr>
        <w:drawing>
          <wp:inline distT="0" distB="0" distL="0" distR="0" wp14:anchorId="4D90FA3C" wp14:editId="4DDCB6F9">
            <wp:extent cx="7176135" cy="1497330"/>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6"/>
                    <a:stretch>
                      <a:fillRect/>
                    </a:stretch>
                  </pic:blipFill>
                  <pic:spPr>
                    <a:xfrm>
                      <a:off x="0" y="0"/>
                      <a:ext cx="7176135" cy="1497330"/>
                    </a:xfrm>
                    <a:prstGeom prst="rect">
                      <a:avLst/>
                    </a:prstGeom>
                  </pic:spPr>
                </pic:pic>
              </a:graphicData>
            </a:graphic>
          </wp:inline>
        </w:drawing>
      </w:r>
      <w:r>
        <w:rPr>
          <w:rFonts w:ascii="Times New Roman" w:eastAsia="Times New Roman" w:hAnsi="Times New Roman" w:cs="Times New Roman"/>
          <w:color w:val="000000"/>
          <w:sz w:val="45"/>
        </w:rPr>
        <w:t xml:space="preserve"> </w:t>
      </w:r>
    </w:p>
    <w:p w14:paraId="3817293C" w14:textId="77777777" w:rsidR="00B81784" w:rsidRDefault="00064C62">
      <w:pPr>
        <w:spacing w:after="0" w:line="259" w:lineRule="auto"/>
        <w:ind w:left="0" w:right="0" w:firstLine="0"/>
      </w:pPr>
      <w:r>
        <w:rPr>
          <w:b/>
          <w:color w:val="000000"/>
          <w:sz w:val="16"/>
        </w:rPr>
        <w:t xml:space="preserve"> </w:t>
      </w:r>
    </w:p>
    <w:p w14:paraId="685BE2F0" w14:textId="419AC03E" w:rsidR="00B81784" w:rsidRDefault="00064C62" w:rsidP="00064C62">
      <w:pPr>
        <w:spacing w:after="0" w:line="259" w:lineRule="auto"/>
        <w:ind w:left="0" w:right="0" w:firstLine="0"/>
      </w:pPr>
      <w:r>
        <w:rPr>
          <w:b/>
          <w:color w:val="000000"/>
          <w:sz w:val="16"/>
        </w:rPr>
        <w:t xml:space="preserve"> </w:t>
      </w:r>
    </w:p>
    <w:p w14:paraId="281E1031" w14:textId="77777777" w:rsidR="00B81784" w:rsidRDefault="00064C62">
      <w:pPr>
        <w:numPr>
          <w:ilvl w:val="0"/>
          <w:numId w:val="2"/>
        </w:numPr>
        <w:spacing w:after="93" w:line="239" w:lineRule="auto"/>
        <w:ind w:right="0" w:hanging="439"/>
      </w:pPr>
      <w:r>
        <w:rPr>
          <w:color w:val="0462C1"/>
          <w:sz w:val="28"/>
        </w:rPr>
        <w:t>Check Out the Podcast that Dawn O’</w:t>
      </w:r>
      <w:r>
        <w:rPr>
          <w:color w:val="0462C1"/>
          <w:sz w:val="28"/>
        </w:rPr>
        <w:t xml:space="preserve">Meally did with Dr. Burns about her 11 Weeks to Self Esteem Program!!! </w:t>
      </w:r>
    </w:p>
    <w:p w14:paraId="245FFD12" w14:textId="77777777" w:rsidR="00B81784" w:rsidRDefault="00064C62">
      <w:pPr>
        <w:spacing w:after="66" w:line="259" w:lineRule="auto"/>
        <w:ind w:left="250" w:right="0" w:firstLine="0"/>
      </w:pPr>
      <w:r>
        <w:rPr>
          <w:color w:val="0462C1"/>
          <w:sz w:val="28"/>
        </w:rPr>
        <w:t xml:space="preserve"> </w:t>
      </w:r>
    </w:p>
    <w:p w14:paraId="117C6A24" w14:textId="77777777" w:rsidR="00B81784" w:rsidRDefault="00064C62">
      <w:pPr>
        <w:spacing w:after="35" w:line="241" w:lineRule="auto"/>
        <w:ind w:left="250" w:right="208" w:firstLine="0"/>
      </w:pPr>
      <w:r>
        <w:rPr>
          <w:color w:val="000000"/>
          <w:sz w:val="28"/>
          <w:u w:val="single" w:color="0462C1"/>
        </w:rPr>
        <w:t>https://feelinggood.com/2021/04/26/239-ten-days-to-self-esteem-featuring-dawnomeally/</w:t>
      </w:r>
      <w:r>
        <w:rPr>
          <w:color w:val="000000"/>
          <w:sz w:val="28"/>
        </w:rPr>
        <w:t xml:space="preserve"> </w:t>
      </w:r>
    </w:p>
    <w:p w14:paraId="6D00AF4E" w14:textId="77777777" w:rsidR="00B81784" w:rsidRDefault="00064C62">
      <w:pPr>
        <w:spacing w:after="127" w:line="259" w:lineRule="auto"/>
        <w:ind w:left="0" w:right="0" w:firstLine="0"/>
      </w:pPr>
      <w:r>
        <w:rPr>
          <w:color w:val="0462C1"/>
        </w:rPr>
        <w:t xml:space="preserve"> </w:t>
      </w:r>
    </w:p>
    <w:p w14:paraId="4E52476F" w14:textId="77777777" w:rsidR="00B81784" w:rsidRDefault="00064C62">
      <w:pPr>
        <w:numPr>
          <w:ilvl w:val="0"/>
          <w:numId w:val="2"/>
        </w:numPr>
        <w:spacing w:after="0" w:line="241" w:lineRule="auto"/>
        <w:ind w:right="0" w:hanging="439"/>
      </w:pPr>
      <w:r>
        <w:rPr>
          <w:color w:val="0462C1"/>
          <w:sz w:val="28"/>
          <w:u w:val="single" w:color="0462C1"/>
        </w:rPr>
        <w:t>Programhttps://possibilitywarrior.com/2014/11/20/review-10-days-to-selfesteem/#comments</w:t>
      </w:r>
      <w:r>
        <w:rPr>
          <w:color w:val="000000"/>
          <w:sz w:val="28"/>
        </w:rPr>
        <w:t xml:space="preserve"> </w:t>
      </w:r>
    </w:p>
    <w:p w14:paraId="458B5028" w14:textId="77777777" w:rsidR="00B81784" w:rsidRDefault="00064C62">
      <w:pPr>
        <w:spacing w:after="15" w:line="259" w:lineRule="auto"/>
        <w:ind w:left="0" w:right="0" w:firstLine="0"/>
      </w:pPr>
      <w:r>
        <w:rPr>
          <w:color w:val="000000"/>
        </w:rPr>
        <w:t xml:space="preserve"> </w:t>
      </w:r>
    </w:p>
    <w:p w14:paraId="0C8ED86A" w14:textId="77777777" w:rsidR="00B81784" w:rsidRDefault="00064C62">
      <w:pPr>
        <w:spacing w:after="25" w:line="269" w:lineRule="auto"/>
        <w:ind w:left="245" w:right="219" w:hanging="10"/>
      </w:pPr>
      <w:r>
        <w:rPr>
          <w:color w:val="777777"/>
        </w:rPr>
        <w:t>“</w:t>
      </w:r>
      <w:r>
        <w:rPr>
          <w:i/>
          <w:color w:val="777777"/>
        </w:rPr>
        <w:t>H</w:t>
      </w:r>
      <w:r>
        <w:rPr>
          <w:i/>
          <w:color w:val="777777"/>
          <w:sz w:val="18"/>
        </w:rPr>
        <w:t>ONESTLY</w:t>
      </w:r>
      <w:r>
        <w:rPr>
          <w:i/>
          <w:color w:val="777777"/>
        </w:rPr>
        <w:t xml:space="preserve">, I </w:t>
      </w:r>
      <w:r>
        <w:rPr>
          <w:i/>
          <w:color w:val="777777"/>
          <w:sz w:val="18"/>
        </w:rPr>
        <w:t xml:space="preserve">WISH </w:t>
      </w:r>
      <w:r>
        <w:rPr>
          <w:i/>
          <w:color w:val="777777"/>
        </w:rPr>
        <w:t xml:space="preserve">I </w:t>
      </w:r>
      <w:r>
        <w:rPr>
          <w:i/>
          <w:color w:val="777777"/>
          <w:sz w:val="18"/>
        </w:rPr>
        <w:t>COULD GO BACK AND TELL MY YOUNGER SELF HOW USEFUL THESE CONCEPTS ARE GOING TO BE FOR HER</w:t>
      </w:r>
      <w:r>
        <w:rPr>
          <w:i/>
          <w:color w:val="777777"/>
        </w:rPr>
        <w:t>. I’</w:t>
      </w:r>
      <w:r>
        <w:rPr>
          <w:i/>
          <w:color w:val="777777"/>
          <w:sz w:val="18"/>
        </w:rPr>
        <w:t xml:space="preserve">D LIKE TO TELL HER THAT </w:t>
      </w:r>
      <w:r>
        <w:rPr>
          <w:i/>
          <w:color w:val="777777"/>
        </w:rPr>
        <w:t>B</w:t>
      </w:r>
      <w:r>
        <w:rPr>
          <w:i/>
          <w:color w:val="777777"/>
          <w:sz w:val="18"/>
        </w:rPr>
        <w:t>URNS AND HER COUNSELOR REALL</w:t>
      </w:r>
      <w:r>
        <w:rPr>
          <w:i/>
          <w:color w:val="777777"/>
          <w:sz w:val="18"/>
        </w:rPr>
        <w:t>Y KNOW WHAT THEY ARE UP TO</w:t>
      </w:r>
      <w:r>
        <w:rPr>
          <w:i/>
          <w:color w:val="777777"/>
        </w:rPr>
        <w:t xml:space="preserve">, </w:t>
      </w:r>
    </w:p>
    <w:p w14:paraId="5F1111BA" w14:textId="77777777" w:rsidR="00B81784" w:rsidRDefault="00064C62">
      <w:pPr>
        <w:spacing w:after="25" w:line="269" w:lineRule="auto"/>
        <w:ind w:left="245" w:right="219" w:hanging="10"/>
      </w:pPr>
      <w:r>
        <w:rPr>
          <w:i/>
          <w:color w:val="777777"/>
          <w:sz w:val="18"/>
        </w:rPr>
        <w:t>RECOMMENDING THESE PRACTICES</w:t>
      </w:r>
      <w:r>
        <w:rPr>
          <w:i/>
          <w:color w:val="777777"/>
        </w:rPr>
        <w:t xml:space="preserve">. I </w:t>
      </w:r>
      <w:r>
        <w:rPr>
          <w:i/>
          <w:color w:val="777777"/>
          <w:sz w:val="18"/>
        </w:rPr>
        <w:t xml:space="preserve">WANT TO URGE HER TO DEDICATE HERSELF TO REGULARLY PRACTICING THESE </w:t>
      </w:r>
    </w:p>
    <w:p w14:paraId="2CE207C1" w14:textId="77777777" w:rsidR="00B81784" w:rsidRDefault="00064C62">
      <w:pPr>
        <w:spacing w:after="25" w:line="269" w:lineRule="auto"/>
        <w:ind w:left="245" w:right="219" w:hanging="10"/>
      </w:pPr>
      <w:r>
        <w:rPr>
          <w:i/>
          <w:color w:val="777777"/>
          <w:sz w:val="18"/>
        </w:rPr>
        <w:t>EXERCISES</w:t>
      </w:r>
      <w:r>
        <w:rPr>
          <w:i/>
          <w:color w:val="777777"/>
        </w:rPr>
        <w:t xml:space="preserve">, </w:t>
      </w:r>
      <w:r>
        <w:rPr>
          <w:i/>
          <w:color w:val="777777"/>
          <w:sz w:val="18"/>
        </w:rPr>
        <w:t>NO MATTER HOW DUMB THEY MIGHT SEEM OR HOW MUCH THEY MIGHT MAKE HER CRY AT FIRST</w:t>
      </w:r>
      <w:r>
        <w:rPr>
          <w:i/>
          <w:color w:val="777777"/>
        </w:rPr>
        <w:t xml:space="preserve">. I </w:t>
      </w:r>
      <w:r>
        <w:rPr>
          <w:i/>
          <w:color w:val="777777"/>
          <w:sz w:val="18"/>
        </w:rPr>
        <w:t xml:space="preserve">WISH </w:t>
      </w:r>
      <w:r>
        <w:rPr>
          <w:i/>
          <w:color w:val="777777"/>
        </w:rPr>
        <w:t xml:space="preserve">I </w:t>
      </w:r>
      <w:r>
        <w:rPr>
          <w:i/>
          <w:color w:val="777777"/>
          <w:sz w:val="18"/>
        </w:rPr>
        <w:t>COULD CONVINCE HER TO JUST</w:t>
      </w:r>
      <w:r>
        <w:rPr>
          <w:i/>
          <w:color w:val="777777"/>
          <w:sz w:val="18"/>
        </w:rPr>
        <w:t xml:space="preserve"> GO AHEAD AND LET ALL THOSE CONCEPTS SINK COMPLETELY IN THE FIRST TIME.</w:t>
      </w:r>
      <w:r>
        <w:rPr>
          <w:i/>
          <w:color w:val="777777"/>
        </w:rPr>
        <w:t xml:space="preserve">” </w:t>
      </w:r>
      <w:r>
        <w:rPr>
          <w:color w:val="777777"/>
        </w:rPr>
        <w:t>JULIE A HOY, PHD</w:t>
      </w:r>
      <w:r>
        <w:rPr>
          <w:color w:val="000000"/>
        </w:rPr>
        <w:t xml:space="preserve"> </w:t>
      </w:r>
    </w:p>
    <w:p w14:paraId="76504243" w14:textId="77777777" w:rsidR="00B81784" w:rsidRDefault="00064C62">
      <w:pPr>
        <w:spacing w:after="33" w:line="259" w:lineRule="auto"/>
        <w:ind w:left="0" w:right="0" w:firstLine="0"/>
      </w:pPr>
      <w:r>
        <w:rPr>
          <w:color w:val="000000"/>
        </w:rPr>
        <w:t xml:space="preserve"> </w:t>
      </w:r>
    </w:p>
    <w:p w14:paraId="000B0BAA" w14:textId="77777777" w:rsidR="00B81784" w:rsidRDefault="00064C62">
      <w:pPr>
        <w:numPr>
          <w:ilvl w:val="0"/>
          <w:numId w:val="2"/>
        </w:numPr>
        <w:spacing w:after="0" w:line="259" w:lineRule="auto"/>
        <w:ind w:right="0" w:hanging="439"/>
      </w:pPr>
      <w:r>
        <w:rPr>
          <w:color w:val="4472C3"/>
          <w:sz w:val="28"/>
        </w:rPr>
        <w:t>According to Goodreads:</w:t>
      </w:r>
      <w:r>
        <w:rPr>
          <w:color w:val="000000"/>
          <w:sz w:val="28"/>
        </w:rPr>
        <w:t xml:space="preserve"> </w:t>
      </w:r>
    </w:p>
    <w:p w14:paraId="42CB2E08" w14:textId="77777777" w:rsidR="00B81784" w:rsidRDefault="00064C62">
      <w:pPr>
        <w:spacing w:after="0" w:line="259" w:lineRule="auto"/>
        <w:ind w:left="0" w:right="0" w:firstLine="0"/>
      </w:pPr>
      <w:r>
        <w:rPr>
          <w:color w:val="000000"/>
        </w:rPr>
        <w:t xml:space="preserve"> </w:t>
      </w:r>
    </w:p>
    <w:p w14:paraId="07B1C85F" w14:textId="77777777" w:rsidR="00B81784" w:rsidRDefault="00064C62">
      <w:pPr>
        <w:spacing w:after="1" w:line="253" w:lineRule="auto"/>
        <w:ind w:right="409" w:firstLine="14"/>
      </w:pPr>
      <w:r>
        <w:rPr>
          <w:color w:val="171717"/>
        </w:rPr>
        <w:t xml:space="preserve">Studies show that two thirds of depressed readers of Dr. Burns' classic bestseller, </w:t>
      </w:r>
      <w:r>
        <w:rPr>
          <w:i/>
          <w:color w:val="171717"/>
        </w:rPr>
        <w:t>Feeling Good: The New Mood Therapy, experienced dram</w:t>
      </w:r>
      <w:r>
        <w:rPr>
          <w:i/>
          <w:color w:val="171717"/>
        </w:rPr>
        <w:t xml:space="preserve">atic relief in just four weeks </w:t>
      </w:r>
      <w:r>
        <w:rPr>
          <w:color w:val="171717"/>
        </w:rPr>
        <w:t xml:space="preserve">without psychotherapy or antidepressant medications. Three-year follow-up studies revealed that readers did not relapse but continued to enjoy their positive outlook. </w:t>
      </w:r>
      <w:r>
        <w:rPr>
          <w:i/>
          <w:color w:val="171717"/>
        </w:rPr>
        <w:t xml:space="preserve">Ten Days to Self-esteem </w:t>
      </w:r>
      <w:r>
        <w:rPr>
          <w:color w:val="171717"/>
        </w:rPr>
        <w:t>offers a powerful new tool that pr</w:t>
      </w:r>
      <w:r>
        <w:rPr>
          <w:color w:val="171717"/>
        </w:rPr>
        <w:t xml:space="preserve">ovides hope and healing in ten easy steps. The methods are based on common sense and are not difficult to apply. Research shows that </w:t>
      </w:r>
      <w:r>
        <w:rPr>
          <w:i/>
          <w:color w:val="171717"/>
        </w:rPr>
        <w:t>they really work!</w:t>
      </w:r>
      <w:r>
        <w:t xml:space="preserve"> To learn more about Dr. Burns visit his website:   </w:t>
      </w:r>
      <w:r>
        <w:rPr>
          <w:color w:val="0462C1"/>
          <w:u w:val="single" w:color="0462C1"/>
        </w:rPr>
        <w:t>https://feelinggood.com/</w:t>
      </w:r>
      <w:r>
        <w:rPr>
          <w:i/>
          <w:color w:val="171717"/>
        </w:rPr>
        <w:t xml:space="preserve"> </w:t>
      </w:r>
    </w:p>
    <w:p w14:paraId="4A608EFF" w14:textId="77777777" w:rsidR="00B81784" w:rsidRDefault="00064C62">
      <w:pPr>
        <w:spacing w:after="0" w:line="259" w:lineRule="auto"/>
        <w:ind w:left="250" w:right="0" w:firstLine="0"/>
      </w:pPr>
      <w:r>
        <w:rPr>
          <w:i/>
          <w:color w:val="171717"/>
        </w:rPr>
        <w:t xml:space="preserve"> </w:t>
      </w:r>
    </w:p>
    <w:p w14:paraId="755AA619" w14:textId="77777777" w:rsidR="00B81784" w:rsidRDefault="00064C62">
      <w:pPr>
        <w:spacing w:after="115" w:line="259" w:lineRule="auto"/>
        <w:ind w:left="250" w:right="0" w:firstLine="0"/>
      </w:pPr>
      <w:r>
        <w:rPr>
          <w:i/>
          <w:color w:val="171717"/>
        </w:rPr>
        <w:t xml:space="preserve"> </w:t>
      </w:r>
    </w:p>
    <w:p w14:paraId="31A308A4" w14:textId="77777777" w:rsidR="00B81784" w:rsidRDefault="00064C62">
      <w:pPr>
        <w:pStyle w:val="Heading1"/>
        <w:spacing w:after="41"/>
        <w:ind w:left="235"/>
      </w:pPr>
      <w:r>
        <w:rPr>
          <w:rFonts w:ascii="Arial" w:eastAsia="Arial" w:hAnsi="Arial" w:cs="Arial"/>
          <w:sz w:val="28"/>
        </w:rPr>
        <w:t xml:space="preserve">Order your copy of </w:t>
      </w:r>
      <w:r>
        <w:rPr>
          <w:rFonts w:ascii="Arial" w:eastAsia="Arial" w:hAnsi="Arial" w:cs="Arial"/>
          <w:b/>
          <w:sz w:val="28"/>
        </w:rPr>
        <w:t>10 Days to Self Esteem by David Burns, M.D</w:t>
      </w:r>
      <w:r>
        <w:rPr>
          <w:rFonts w:ascii="Arial" w:eastAsia="Arial" w:hAnsi="Arial" w:cs="Arial"/>
          <w:sz w:val="28"/>
        </w:rPr>
        <w:t xml:space="preserve">. at AMAZON.com </w:t>
      </w:r>
    </w:p>
    <w:p w14:paraId="568F4349" w14:textId="77777777" w:rsidR="00B81784" w:rsidRDefault="00064C62">
      <w:pPr>
        <w:spacing w:after="0" w:line="259" w:lineRule="auto"/>
        <w:ind w:left="310" w:right="4772" w:firstLine="0"/>
      </w:pPr>
      <w:r>
        <w:rPr>
          <w:color w:val="000000"/>
          <w:sz w:val="28"/>
        </w:rPr>
        <w:t xml:space="preserve"> </w:t>
      </w:r>
    </w:p>
    <w:p w14:paraId="51151AD7" w14:textId="77777777" w:rsidR="00B81784" w:rsidRDefault="00064C62">
      <w:pPr>
        <w:spacing w:after="0" w:line="259" w:lineRule="auto"/>
        <w:ind w:left="0" w:right="0" w:firstLine="0"/>
      </w:pPr>
      <w:r>
        <w:rPr>
          <w:i/>
          <w:color w:val="171717"/>
        </w:rPr>
        <w:t xml:space="preserve">                                                             </w:t>
      </w:r>
      <w:r>
        <w:rPr>
          <w:noProof/>
        </w:rPr>
        <w:drawing>
          <wp:inline distT="0" distB="0" distL="0" distR="0" wp14:anchorId="27644CDE" wp14:editId="4DE5B564">
            <wp:extent cx="1850263" cy="1560830"/>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7"/>
                    <a:stretch>
                      <a:fillRect/>
                    </a:stretch>
                  </pic:blipFill>
                  <pic:spPr>
                    <a:xfrm>
                      <a:off x="0" y="0"/>
                      <a:ext cx="1850263" cy="1560830"/>
                    </a:xfrm>
                    <a:prstGeom prst="rect">
                      <a:avLst/>
                    </a:prstGeom>
                  </pic:spPr>
                </pic:pic>
              </a:graphicData>
            </a:graphic>
          </wp:inline>
        </w:drawing>
      </w:r>
      <w:r>
        <w:rPr>
          <w:i/>
          <w:color w:val="171717"/>
        </w:rPr>
        <w:t xml:space="preserve"> </w:t>
      </w:r>
    </w:p>
    <w:p w14:paraId="31B38359" w14:textId="77777777" w:rsidR="00B81784" w:rsidRDefault="00064C62">
      <w:pPr>
        <w:spacing w:after="0" w:line="259" w:lineRule="auto"/>
        <w:ind w:left="0" w:right="0" w:firstLine="0"/>
      </w:pPr>
      <w:r>
        <w:rPr>
          <w:i/>
          <w:color w:val="171717"/>
        </w:rPr>
        <w:t xml:space="preserve">                                                  </w:t>
      </w:r>
    </w:p>
    <w:p w14:paraId="4EC2AD9F" w14:textId="77777777" w:rsidR="00B81784" w:rsidRDefault="00064C62">
      <w:pPr>
        <w:spacing w:after="0" w:line="259" w:lineRule="auto"/>
        <w:ind w:left="0" w:right="0" w:firstLine="0"/>
      </w:pPr>
      <w:r>
        <w:rPr>
          <w:color w:val="000000"/>
          <w:sz w:val="18"/>
        </w:rPr>
        <w:t xml:space="preserve">                          </w:t>
      </w:r>
    </w:p>
    <w:p w14:paraId="1D8B80C2" w14:textId="77777777" w:rsidR="00B81784" w:rsidRDefault="00064C62">
      <w:pPr>
        <w:spacing w:after="0" w:line="259" w:lineRule="auto"/>
        <w:ind w:left="0" w:right="0" w:firstLine="0"/>
      </w:pPr>
      <w:r>
        <w:rPr>
          <w:color w:val="000000"/>
          <w:sz w:val="18"/>
        </w:rPr>
        <w:t xml:space="preserve"> </w:t>
      </w:r>
    </w:p>
    <w:p w14:paraId="0BD75DB5" w14:textId="77777777" w:rsidR="00B81784" w:rsidRDefault="00064C62">
      <w:pPr>
        <w:spacing w:after="0" w:line="259" w:lineRule="auto"/>
        <w:ind w:left="0" w:right="0" w:firstLine="0"/>
      </w:pPr>
      <w:r>
        <w:rPr>
          <w:color w:val="000000"/>
          <w:sz w:val="18"/>
        </w:rPr>
        <w:t xml:space="preserve"> </w:t>
      </w:r>
    </w:p>
    <w:p w14:paraId="12BCBCCC" w14:textId="467C0B75" w:rsidR="00B81784" w:rsidRDefault="00064C62">
      <w:pPr>
        <w:spacing w:after="0" w:line="259" w:lineRule="auto"/>
        <w:ind w:left="0" w:right="0" w:firstLine="0"/>
      </w:pPr>
      <w:r>
        <w:rPr>
          <w:color w:val="000000"/>
          <w:sz w:val="18"/>
        </w:rPr>
        <w:t xml:space="preserve">     </w:t>
      </w:r>
    </w:p>
    <w:p w14:paraId="6DA389A4" w14:textId="2EBD1BD0" w:rsidR="00B81784" w:rsidRDefault="00B81784">
      <w:pPr>
        <w:spacing w:after="0" w:line="259" w:lineRule="auto"/>
        <w:ind w:left="0" w:right="0" w:firstLine="0"/>
      </w:pPr>
    </w:p>
    <w:p w14:paraId="35E446E0" w14:textId="77777777" w:rsidR="00B81784" w:rsidRDefault="00064C62">
      <w:pPr>
        <w:spacing w:after="0" w:line="259" w:lineRule="auto"/>
        <w:ind w:left="1890" w:right="0" w:firstLine="0"/>
      </w:pPr>
      <w:r>
        <w:rPr>
          <w:noProof/>
        </w:rPr>
        <w:drawing>
          <wp:inline distT="0" distB="0" distL="0" distR="0" wp14:anchorId="006CA7E1" wp14:editId="63712174">
            <wp:extent cx="4164965" cy="869950"/>
            <wp:effectExtent l="0" t="0" r="0" b="0"/>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8"/>
                    <a:stretch>
                      <a:fillRect/>
                    </a:stretch>
                  </pic:blipFill>
                  <pic:spPr>
                    <a:xfrm>
                      <a:off x="0" y="0"/>
                      <a:ext cx="4164965" cy="869950"/>
                    </a:xfrm>
                    <a:prstGeom prst="rect">
                      <a:avLst/>
                    </a:prstGeom>
                  </pic:spPr>
                </pic:pic>
              </a:graphicData>
            </a:graphic>
          </wp:inline>
        </w:drawing>
      </w:r>
    </w:p>
    <w:p w14:paraId="117FC13D" w14:textId="77777777" w:rsidR="00B81784" w:rsidRDefault="00064C62">
      <w:pPr>
        <w:spacing w:after="0" w:line="259" w:lineRule="auto"/>
        <w:ind w:left="1440" w:right="0" w:firstLine="0"/>
      </w:pPr>
      <w:r>
        <w:rPr>
          <w:color w:val="000000"/>
          <w:sz w:val="18"/>
        </w:rPr>
        <w:t xml:space="preserve">         </w:t>
      </w:r>
      <w:r>
        <w:rPr>
          <w:color w:val="000000"/>
        </w:rPr>
        <w:t xml:space="preserve"> </w:t>
      </w:r>
    </w:p>
    <w:p w14:paraId="6D250E09" w14:textId="77777777" w:rsidR="00B81784" w:rsidRDefault="00064C62">
      <w:pPr>
        <w:spacing w:after="0" w:line="259" w:lineRule="auto"/>
        <w:ind w:left="1440" w:right="0" w:firstLine="0"/>
      </w:pPr>
      <w:r>
        <w:rPr>
          <w:color w:val="000000"/>
        </w:rPr>
        <w:t xml:space="preserve"> </w:t>
      </w:r>
    </w:p>
    <w:p w14:paraId="0C5030DE" w14:textId="306F091B" w:rsidR="00B81784" w:rsidRDefault="00B81784" w:rsidP="00064C62">
      <w:pPr>
        <w:spacing w:after="57" w:line="259" w:lineRule="auto"/>
        <w:ind w:left="1440" w:right="0" w:firstLine="0"/>
      </w:pPr>
    </w:p>
    <w:p w14:paraId="7B6F6F64" w14:textId="77777777" w:rsidR="00B81784" w:rsidRDefault="00064C62">
      <w:pPr>
        <w:spacing w:after="50" w:line="259" w:lineRule="auto"/>
        <w:ind w:left="0" w:right="0" w:firstLine="0"/>
      </w:pPr>
      <w:r>
        <w:rPr>
          <w:i/>
          <w:color w:val="000000"/>
        </w:rPr>
        <w:t xml:space="preserve"> </w:t>
      </w:r>
    </w:p>
    <w:p w14:paraId="7D1138C0" w14:textId="77777777" w:rsidR="00B81784" w:rsidRDefault="00064C62">
      <w:pPr>
        <w:spacing w:after="0" w:line="259" w:lineRule="auto"/>
        <w:ind w:left="0" w:right="0" w:firstLine="0"/>
      </w:pPr>
      <w:r>
        <w:rPr>
          <w:rFonts w:ascii="Calibri" w:eastAsia="Calibri" w:hAnsi="Calibri" w:cs="Calibri"/>
          <w:color w:val="404040"/>
          <w:sz w:val="44"/>
        </w:rPr>
        <w:t xml:space="preserve"> </w:t>
      </w:r>
    </w:p>
    <w:p w14:paraId="18BB0D79" w14:textId="77777777" w:rsidR="00B81784" w:rsidRDefault="00064C62">
      <w:pPr>
        <w:spacing w:after="6" w:line="259" w:lineRule="auto"/>
        <w:ind w:left="0" w:right="0" w:firstLine="0"/>
      </w:pPr>
      <w:r>
        <w:rPr>
          <w:rFonts w:ascii="Calibri" w:eastAsia="Calibri" w:hAnsi="Calibri" w:cs="Calibri"/>
          <w:color w:val="404040"/>
          <w:sz w:val="44"/>
        </w:rPr>
        <w:t>FEELING GOOD FEELS WONDERFUL</w:t>
      </w:r>
      <w:r>
        <w:rPr>
          <w:color w:val="404040"/>
          <w:sz w:val="44"/>
        </w:rPr>
        <w:t xml:space="preserve">… </w:t>
      </w:r>
      <w:r>
        <w:rPr>
          <w:rFonts w:ascii="Calibri" w:eastAsia="Calibri" w:hAnsi="Calibri" w:cs="Calibri"/>
          <w:color w:val="000000"/>
          <w:sz w:val="34"/>
          <w:vertAlign w:val="subscript"/>
        </w:rPr>
        <w:t xml:space="preserve"> </w:t>
      </w:r>
    </w:p>
    <w:p w14:paraId="5B0087D6" w14:textId="77777777" w:rsidR="00B81784" w:rsidRDefault="00064C62">
      <w:pPr>
        <w:spacing w:after="63" w:line="259" w:lineRule="auto"/>
        <w:ind w:left="0" w:right="0" w:firstLine="0"/>
      </w:pPr>
      <w:r>
        <w:rPr>
          <w:rFonts w:ascii="Times New Roman" w:eastAsia="Times New Roman" w:hAnsi="Times New Roman" w:cs="Times New Roman"/>
          <w:color w:val="404040"/>
          <w:sz w:val="44"/>
          <w:shd w:val="clear" w:color="auto" w:fill="FFFF00"/>
        </w:rPr>
        <w:t>WHAT’S REQUIRED TO PARTICIPATE IN THE GROUP?</w:t>
      </w:r>
      <w:r>
        <w:rPr>
          <w:rFonts w:ascii="Times New Roman" w:eastAsia="Times New Roman" w:hAnsi="Times New Roman" w:cs="Times New Roman"/>
          <w:color w:val="404040"/>
          <w:sz w:val="44"/>
        </w:rPr>
        <w:t xml:space="preserve">  </w:t>
      </w:r>
    </w:p>
    <w:p w14:paraId="3E681561" w14:textId="77777777" w:rsidR="00B81784" w:rsidRDefault="00064C62">
      <w:pPr>
        <w:spacing w:after="72" w:line="259" w:lineRule="auto"/>
        <w:ind w:left="0" w:right="0" w:firstLine="0"/>
      </w:pPr>
      <w:r>
        <w:rPr>
          <w:rFonts w:ascii="Times New Roman" w:eastAsia="Times New Roman" w:hAnsi="Times New Roman" w:cs="Times New Roman"/>
          <w:color w:val="404040"/>
          <w:sz w:val="44"/>
        </w:rPr>
        <w:t xml:space="preserve"> </w:t>
      </w:r>
    </w:p>
    <w:p w14:paraId="3A08EEA6" w14:textId="77777777" w:rsidR="00B81784" w:rsidRDefault="00064C62">
      <w:pPr>
        <w:numPr>
          <w:ilvl w:val="0"/>
          <w:numId w:val="3"/>
        </w:numPr>
        <w:spacing w:after="83" w:line="342" w:lineRule="auto"/>
        <w:ind w:right="201" w:hanging="360"/>
      </w:pPr>
      <w:r>
        <w:rPr>
          <w:rFonts w:ascii="Times New Roman" w:eastAsia="Times New Roman" w:hAnsi="Times New Roman" w:cs="Times New Roman"/>
          <w:sz w:val="28"/>
        </w:rPr>
        <w:t xml:space="preserve">A </w:t>
      </w:r>
      <w:r>
        <w:rPr>
          <w:rFonts w:ascii="Times New Roman" w:eastAsia="Times New Roman" w:hAnsi="Times New Roman" w:cs="Times New Roman"/>
          <w:b/>
          <w:i/>
          <w:sz w:val="28"/>
        </w:rPr>
        <w:t>Pre-Admission Interview</w:t>
      </w:r>
      <w:r>
        <w:rPr>
          <w:rFonts w:ascii="Times New Roman" w:eastAsia="Times New Roman" w:hAnsi="Times New Roman" w:cs="Times New Roman"/>
          <w:sz w:val="28"/>
        </w:rPr>
        <w:t xml:space="preserve"> with Dawn. This interview will last about 30 minutes </w:t>
      </w:r>
      <w:r>
        <w:rPr>
          <w:rFonts w:ascii="Times New Roman" w:eastAsia="Times New Roman" w:hAnsi="Times New Roman" w:cs="Times New Roman"/>
          <w:sz w:val="28"/>
        </w:rPr>
        <w:t>and can be accomplished by phone or ZOOM. The purpose of this interview is to explain the program and the requirements for participation to</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you, to evaluate if the group program is appropriate for your needs/goals, to discuss alternatives if it is deemed b</w:t>
      </w:r>
      <w:r>
        <w:rPr>
          <w:rFonts w:ascii="Times New Roman" w:eastAsia="Times New Roman" w:hAnsi="Times New Roman" w:cs="Times New Roman"/>
          <w:sz w:val="28"/>
        </w:rPr>
        <w:t xml:space="preserve">y Dawn (or you) that this group program is not appropriate for your current needs/goals, to go over program costs and discuss using insurance or out-of- pocket payment arrangements, and to answer any of your questions. </w:t>
      </w:r>
    </w:p>
    <w:p w14:paraId="03B829EE" w14:textId="77777777" w:rsidR="00B81784" w:rsidRDefault="00064C62">
      <w:pPr>
        <w:numPr>
          <w:ilvl w:val="0"/>
          <w:numId w:val="3"/>
        </w:numPr>
        <w:spacing w:after="222" w:line="249" w:lineRule="auto"/>
        <w:ind w:right="201" w:hanging="360"/>
      </w:pPr>
      <w:r>
        <w:rPr>
          <w:rFonts w:ascii="Times New Roman" w:eastAsia="Times New Roman" w:hAnsi="Times New Roman" w:cs="Times New Roman"/>
          <w:sz w:val="28"/>
        </w:rPr>
        <w:t xml:space="preserve">A </w:t>
      </w:r>
      <w:r>
        <w:rPr>
          <w:rFonts w:ascii="Times New Roman" w:eastAsia="Times New Roman" w:hAnsi="Times New Roman" w:cs="Times New Roman"/>
          <w:b/>
          <w:i/>
          <w:sz w:val="28"/>
        </w:rPr>
        <w:t>Consents &amp; Agreement Form</w:t>
      </w:r>
      <w:r>
        <w:rPr>
          <w:rFonts w:ascii="Times New Roman" w:eastAsia="Times New Roman" w:hAnsi="Times New Roman" w:cs="Times New Roman"/>
          <w:sz w:val="28"/>
        </w:rPr>
        <w:t xml:space="preserve"> will be </w:t>
      </w:r>
      <w:r>
        <w:rPr>
          <w:rFonts w:ascii="Times New Roman" w:eastAsia="Times New Roman" w:hAnsi="Times New Roman" w:cs="Times New Roman"/>
          <w:sz w:val="28"/>
        </w:rPr>
        <w:t>emailed to you by Dawn O’Meally following the interview which must be completed, signed, and returned to Dawn.</w:t>
      </w:r>
      <w:r>
        <w:rPr>
          <w:color w:val="000000"/>
          <w:sz w:val="28"/>
        </w:rPr>
        <w:t xml:space="preserve"> </w:t>
      </w:r>
    </w:p>
    <w:p w14:paraId="4B2D37D9" w14:textId="77777777" w:rsidR="00B81784" w:rsidRDefault="00064C62">
      <w:pPr>
        <w:numPr>
          <w:ilvl w:val="0"/>
          <w:numId w:val="3"/>
        </w:numPr>
        <w:spacing w:after="222" w:line="249" w:lineRule="auto"/>
        <w:ind w:right="201" w:hanging="360"/>
      </w:pPr>
      <w:r>
        <w:rPr>
          <w:rFonts w:ascii="Times New Roman" w:eastAsia="Times New Roman" w:hAnsi="Times New Roman" w:cs="Times New Roman"/>
          <w:sz w:val="28"/>
        </w:rPr>
        <w:t xml:space="preserve">The workbook, </w:t>
      </w:r>
      <w:r>
        <w:rPr>
          <w:rFonts w:ascii="Times New Roman" w:eastAsia="Times New Roman" w:hAnsi="Times New Roman" w:cs="Times New Roman"/>
          <w:b/>
          <w:sz w:val="28"/>
        </w:rPr>
        <w:t>“10 Days to Self-Esteem”</w:t>
      </w:r>
      <w:r>
        <w:rPr>
          <w:rFonts w:ascii="Times New Roman" w:eastAsia="Times New Roman" w:hAnsi="Times New Roman" w:cs="Times New Roman"/>
          <w:sz w:val="28"/>
        </w:rPr>
        <w:t xml:space="preserve"> by David Burns, M.D. </w:t>
      </w:r>
      <w:r>
        <w:rPr>
          <w:rFonts w:ascii="Times New Roman" w:eastAsia="Times New Roman" w:hAnsi="Times New Roman" w:cs="Times New Roman"/>
          <w:b/>
          <w:sz w:val="28"/>
        </w:rPr>
        <w:t xml:space="preserve">Hard copies only </w:t>
      </w:r>
      <w:r>
        <w:rPr>
          <w:rFonts w:ascii="Times New Roman" w:eastAsia="Times New Roman" w:hAnsi="Times New Roman" w:cs="Times New Roman"/>
          <w:sz w:val="28"/>
        </w:rPr>
        <w:t xml:space="preserve">as this is a </w:t>
      </w:r>
      <w:r>
        <w:rPr>
          <w:rFonts w:ascii="Times New Roman" w:eastAsia="Times New Roman" w:hAnsi="Times New Roman" w:cs="Times New Roman"/>
          <w:b/>
          <w:sz w:val="28"/>
        </w:rPr>
        <w:t xml:space="preserve">workbook </w:t>
      </w:r>
      <w:r>
        <w:rPr>
          <w:rFonts w:ascii="Times New Roman" w:eastAsia="Times New Roman" w:hAnsi="Times New Roman" w:cs="Times New Roman"/>
          <w:sz w:val="28"/>
        </w:rPr>
        <w:t>that you will be writing in and bringing with</w:t>
      </w:r>
      <w:r>
        <w:rPr>
          <w:rFonts w:ascii="Times New Roman" w:eastAsia="Times New Roman" w:hAnsi="Times New Roman" w:cs="Times New Roman"/>
          <w:sz w:val="28"/>
        </w:rPr>
        <w:t xml:space="preserve"> you to every group session.</w:t>
      </w:r>
      <w:r>
        <w:rPr>
          <w:rFonts w:ascii="Times New Roman" w:eastAsia="Times New Roman" w:hAnsi="Times New Roman" w:cs="Times New Roman"/>
          <w:color w:val="000000"/>
          <w:sz w:val="28"/>
        </w:rPr>
        <w:t xml:space="preserve"> </w:t>
      </w:r>
    </w:p>
    <w:p w14:paraId="20C45600" w14:textId="77777777" w:rsidR="00B81784" w:rsidRDefault="00064C62">
      <w:pPr>
        <w:numPr>
          <w:ilvl w:val="0"/>
          <w:numId w:val="3"/>
        </w:numPr>
        <w:spacing w:after="222" w:line="249" w:lineRule="auto"/>
        <w:ind w:right="201" w:hanging="360"/>
      </w:pPr>
      <w:r>
        <w:rPr>
          <w:rFonts w:ascii="Times New Roman" w:eastAsia="Times New Roman" w:hAnsi="Times New Roman" w:cs="Times New Roman"/>
          <w:sz w:val="28"/>
        </w:rPr>
        <w:t>Payment must be made in full before the start of the program.  You will receive an invoice by email. After making your payment, you will receive the ZOOM link and the Syllabus.</w:t>
      </w:r>
      <w:r>
        <w:rPr>
          <w:rFonts w:ascii="Times New Roman" w:eastAsia="Times New Roman" w:hAnsi="Times New Roman" w:cs="Times New Roman"/>
          <w:color w:val="000000"/>
          <w:sz w:val="28"/>
        </w:rPr>
        <w:t xml:space="preserve"> </w:t>
      </w:r>
    </w:p>
    <w:p w14:paraId="2724137F" w14:textId="77777777" w:rsidR="00B81784" w:rsidRDefault="00064C62">
      <w:pPr>
        <w:numPr>
          <w:ilvl w:val="0"/>
          <w:numId w:val="3"/>
        </w:numPr>
        <w:spacing w:after="145" w:line="249" w:lineRule="auto"/>
        <w:ind w:right="201" w:hanging="360"/>
      </w:pPr>
      <w:r>
        <w:rPr>
          <w:rFonts w:ascii="Times New Roman" w:eastAsia="Times New Roman" w:hAnsi="Times New Roman" w:cs="Times New Roman"/>
          <w:sz w:val="28"/>
        </w:rPr>
        <w:t>Commitment and Enthusiasm!!</w:t>
      </w:r>
      <w:r>
        <w:rPr>
          <w:rFonts w:ascii="Times New Roman" w:eastAsia="Times New Roman" w:hAnsi="Times New Roman" w:cs="Times New Roman"/>
          <w:color w:val="000000"/>
          <w:sz w:val="28"/>
        </w:rPr>
        <w:t xml:space="preserve"> </w:t>
      </w:r>
    </w:p>
    <w:p w14:paraId="2E0CAC48" w14:textId="77777777" w:rsidR="00B81784" w:rsidRDefault="00064C62">
      <w:pPr>
        <w:spacing w:after="0" w:line="259" w:lineRule="auto"/>
        <w:ind w:left="720" w:right="0" w:firstLine="0"/>
      </w:pPr>
      <w:r>
        <w:rPr>
          <w:rFonts w:ascii="Times New Roman" w:eastAsia="Times New Roman" w:hAnsi="Times New Roman" w:cs="Times New Roman"/>
          <w:color w:val="000000"/>
          <w:sz w:val="28"/>
        </w:rPr>
        <w:t xml:space="preserve"> </w:t>
      </w:r>
    </w:p>
    <w:p w14:paraId="373A0206" w14:textId="77777777" w:rsidR="00B81784" w:rsidRDefault="00064C62">
      <w:pPr>
        <w:spacing w:after="103" w:line="259" w:lineRule="auto"/>
        <w:ind w:left="0" w:right="0" w:firstLine="0"/>
      </w:pPr>
      <w:r>
        <w:rPr>
          <w:color w:val="000000"/>
        </w:rPr>
        <w:t xml:space="preserve"> </w:t>
      </w:r>
    </w:p>
    <w:p w14:paraId="476C7F0A" w14:textId="77777777" w:rsidR="00B81784" w:rsidRDefault="00064C62">
      <w:pPr>
        <w:spacing w:after="0" w:line="259" w:lineRule="auto"/>
        <w:ind w:left="0" w:right="0" w:firstLine="0"/>
      </w:pPr>
      <w:r>
        <w:rPr>
          <w:rFonts w:ascii="Bahnschrift" w:eastAsia="Bahnschrift" w:hAnsi="Bahnschrift" w:cs="Bahnschrift"/>
          <w:color w:val="000000"/>
          <w:sz w:val="32"/>
        </w:rPr>
        <w:t xml:space="preserve"> </w:t>
      </w:r>
    </w:p>
    <w:p w14:paraId="28527AD3" w14:textId="77777777" w:rsidR="00B81784" w:rsidRDefault="00064C62">
      <w:pPr>
        <w:pStyle w:val="Heading1"/>
        <w:spacing w:line="241" w:lineRule="auto"/>
        <w:ind w:left="0"/>
        <w:jc w:val="center"/>
      </w:pPr>
      <w:r>
        <w:rPr>
          <w:rFonts w:ascii="Bahnschrift" w:eastAsia="Bahnschrift" w:hAnsi="Bahnschrift" w:cs="Bahnschrift"/>
          <w:color w:val="000000"/>
          <w:sz w:val="34"/>
        </w:rPr>
        <w:t xml:space="preserve">If you have any additional questions, please email Dawn O’Meally at     </w:t>
      </w:r>
      <w:r>
        <w:rPr>
          <w:rFonts w:ascii="Bahnschrift" w:eastAsia="Bahnschrift" w:hAnsi="Bahnschrift" w:cs="Bahnschrift"/>
          <w:color w:val="0000FF"/>
          <w:sz w:val="34"/>
          <w:u w:val="single" w:color="0000FF"/>
        </w:rPr>
        <w:t>dao@tcc4change.com</w:t>
      </w:r>
      <w:r>
        <w:rPr>
          <w:rFonts w:ascii="Bahnschrift" w:eastAsia="Bahnschrift" w:hAnsi="Bahnschrift" w:cs="Bahnschrift"/>
          <w:color w:val="000000"/>
          <w:sz w:val="34"/>
        </w:rPr>
        <w:t xml:space="preserve"> or visit her website at https:/tcc4change.com</w:t>
      </w:r>
    </w:p>
    <w:p w14:paraId="7F3EC278" w14:textId="77777777" w:rsidR="00B81784" w:rsidRDefault="00064C62">
      <w:pPr>
        <w:spacing w:after="0" w:line="259" w:lineRule="auto"/>
        <w:ind w:left="0" w:right="0" w:firstLine="0"/>
        <w:jc w:val="both"/>
      </w:pPr>
      <w:r>
        <w:rPr>
          <w:rFonts w:ascii="Calibri" w:eastAsia="Calibri" w:hAnsi="Calibri" w:cs="Calibri"/>
          <w:color w:val="000000"/>
        </w:rPr>
        <w:t xml:space="preserve"> </w:t>
      </w:r>
    </w:p>
    <w:sectPr w:rsidR="00B81784">
      <w:pgSz w:w="12240" w:h="15840"/>
      <w:pgMar w:top="26" w:right="346" w:bottom="1162"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AA5"/>
    <w:multiLevelType w:val="hybridMultilevel"/>
    <w:tmpl w:val="EF9E127C"/>
    <w:lvl w:ilvl="0" w:tplc="720CB6C8">
      <w:start w:val="1"/>
      <w:numFmt w:val="bullet"/>
      <w:lvlText w:val="•"/>
      <w:lvlJc w:val="left"/>
      <w:pPr>
        <w:ind w:left="705"/>
      </w:pPr>
      <w:rPr>
        <w:rFonts w:ascii="Arial" w:eastAsia="Arial" w:hAnsi="Arial" w:cs="Arial"/>
        <w:b w:val="0"/>
        <w:i w:val="0"/>
        <w:strike w:val="0"/>
        <w:dstrike w:val="0"/>
        <w:color w:val="45545E"/>
        <w:sz w:val="28"/>
        <w:szCs w:val="28"/>
        <w:u w:val="none" w:color="000000"/>
        <w:bdr w:val="none" w:sz="0" w:space="0" w:color="auto"/>
        <w:shd w:val="clear" w:color="auto" w:fill="auto"/>
        <w:vertAlign w:val="baseline"/>
      </w:rPr>
    </w:lvl>
    <w:lvl w:ilvl="1" w:tplc="BE9E4BEE">
      <w:start w:val="1"/>
      <w:numFmt w:val="bullet"/>
      <w:lvlText w:val="o"/>
      <w:lvlJc w:val="left"/>
      <w:pPr>
        <w:ind w:left="1440"/>
      </w:pPr>
      <w:rPr>
        <w:rFonts w:ascii="Segoe UI Symbol" w:eastAsia="Segoe UI Symbol" w:hAnsi="Segoe UI Symbol" w:cs="Segoe UI Symbol"/>
        <w:b w:val="0"/>
        <w:i w:val="0"/>
        <w:strike w:val="0"/>
        <w:dstrike w:val="0"/>
        <w:color w:val="45545E"/>
        <w:sz w:val="28"/>
        <w:szCs w:val="28"/>
        <w:u w:val="none" w:color="000000"/>
        <w:bdr w:val="none" w:sz="0" w:space="0" w:color="auto"/>
        <w:shd w:val="clear" w:color="auto" w:fill="auto"/>
        <w:vertAlign w:val="baseline"/>
      </w:rPr>
    </w:lvl>
    <w:lvl w:ilvl="2" w:tplc="4560C2B0">
      <w:start w:val="1"/>
      <w:numFmt w:val="bullet"/>
      <w:lvlText w:val="▪"/>
      <w:lvlJc w:val="left"/>
      <w:pPr>
        <w:ind w:left="2160"/>
      </w:pPr>
      <w:rPr>
        <w:rFonts w:ascii="Segoe UI Symbol" w:eastAsia="Segoe UI Symbol" w:hAnsi="Segoe UI Symbol" w:cs="Segoe UI Symbol"/>
        <w:b w:val="0"/>
        <w:i w:val="0"/>
        <w:strike w:val="0"/>
        <w:dstrike w:val="0"/>
        <w:color w:val="45545E"/>
        <w:sz w:val="28"/>
        <w:szCs w:val="28"/>
        <w:u w:val="none" w:color="000000"/>
        <w:bdr w:val="none" w:sz="0" w:space="0" w:color="auto"/>
        <w:shd w:val="clear" w:color="auto" w:fill="auto"/>
        <w:vertAlign w:val="baseline"/>
      </w:rPr>
    </w:lvl>
    <w:lvl w:ilvl="3" w:tplc="957C5886">
      <w:start w:val="1"/>
      <w:numFmt w:val="bullet"/>
      <w:lvlText w:val="•"/>
      <w:lvlJc w:val="left"/>
      <w:pPr>
        <w:ind w:left="2880"/>
      </w:pPr>
      <w:rPr>
        <w:rFonts w:ascii="Arial" w:eastAsia="Arial" w:hAnsi="Arial" w:cs="Arial"/>
        <w:b w:val="0"/>
        <w:i w:val="0"/>
        <w:strike w:val="0"/>
        <w:dstrike w:val="0"/>
        <w:color w:val="45545E"/>
        <w:sz w:val="28"/>
        <w:szCs w:val="28"/>
        <w:u w:val="none" w:color="000000"/>
        <w:bdr w:val="none" w:sz="0" w:space="0" w:color="auto"/>
        <w:shd w:val="clear" w:color="auto" w:fill="auto"/>
        <w:vertAlign w:val="baseline"/>
      </w:rPr>
    </w:lvl>
    <w:lvl w:ilvl="4" w:tplc="78642C3A">
      <w:start w:val="1"/>
      <w:numFmt w:val="bullet"/>
      <w:lvlText w:val="o"/>
      <w:lvlJc w:val="left"/>
      <w:pPr>
        <w:ind w:left="3600"/>
      </w:pPr>
      <w:rPr>
        <w:rFonts w:ascii="Segoe UI Symbol" w:eastAsia="Segoe UI Symbol" w:hAnsi="Segoe UI Symbol" w:cs="Segoe UI Symbol"/>
        <w:b w:val="0"/>
        <w:i w:val="0"/>
        <w:strike w:val="0"/>
        <w:dstrike w:val="0"/>
        <w:color w:val="45545E"/>
        <w:sz w:val="28"/>
        <w:szCs w:val="28"/>
        <w:u w:val="none" w:color="000000"/>
        <w:bdr w:val="none" w:sz="0" w:space="0" w:color="auto"/>
        <w:shd w:val="clear" w:color="auto" w:fill="auto"/>
        <w:vertAlign w:val="baseline"/>
      </w:rPr>
    </w:lvl>
    <w:lvl w:ilvl="5" w:tplc="13BC53D6">
      <w:start w:val="1"/>
      <w:numFmt w:val="bullet"/>
      <w:lvlText w:val="▪"/>
      <w:lvlJc w:val="left"/>
      <w:pPr>
        <w:ind w:left="4320"/>
      </w:pPr>
      <w:rPr>
        <w:rFonts w:ascii="Segoe UI Symbol" w:eastAsia="Segoe UI Symbol" w:hAnsi="Segoe UI Symbol" w:cs="Segoe UI Symbol"/>
        <w:b w:val="0"/>
        <w:i w:val="0"/>
        <w:strike w:val="0"/>
        <w:dstrike w:val="0"/>
        <w:color w:val="45545E"/>
        <w:sz w:val="28"/>
        <w:szCs w:val="28"/>
        <w:u w:val="none" w:color="000000"/>
        <w:bdr w:val="none" w:sz="0" w:space="0" w:color="auto"/>
        <w:shd w:val="clear" w:color="auto" w:fill="auto"/>
        <w:vertAlign w:val="baseline"/>
      </w:rPr>
    </w:lvl>
    <w:lvl w:ilvl="6" w:tplc="8902B88E">
      <w:start w:val="1"/>
      <w:numFmt w:val="bullet"/>
      <w:lvlText w:val="•"/>
      <w:lvlJc w:val="left"/>
      <w:pPr>
        <w:ind w:left="5040"/>
      </w:pPr>
      <w:rPr>
        <w:rFonts w:ascii="Arial" w:eastAsia="Arial" w:hAnsi="Arial" w:cs="Arial"/>
        <w:b w:val="0"/>
        <w:i w:val="0"/>
        <w:strike w:val="0"/>
        <w:dstrike w:val="0"/>
        <w:color w:val="45545E"/>
        <w:sz w:val="28"/>
        <w:szCs w:val="28"/>
        <w:u w:val="none" w:color="000000"/>
        <w:bdr w:val="none" w:sz="0" w:space="0" w:color="auto"/>
        <w:shd w:val="clear" w:color="auto" w:fill="auto"/>
        <w:vertAlign w:val="baseline"/>
      </w:rPr>
    </w:lvl>
    <w:lvl w:ilvl="7" w:tplc="B32C34DC">
      <w:start w:val="1"/>
      <w:numFmt w:val="bullet"/>
      <w:lvlText w:val="o"/>
      <w:lvlJc w:val="left"/>
      <w:pPr>
        <w:ind w:left="5760"/>
      </w:pPr>
      <w:rPr>
        <w:rFonts w:ascii="Segoe UI Symbol" w:eastAsia="Segoe UI Symbol" w:hAnsi="Segoe UI Symbol" w:cs="Segoe UI Symbol"/>
        <w:b w:val="0"/>
        <w:i w:val="0"/>
        <w:strike w:val="0"/>
        <w:dstrike w:val="0"/>
        <w:color w:val="45545E"/>
        <w:sz w:val="28"/>
        <w:szCs w:val="28"/>
        <w:u w:val="none" w:color="000000"/>
        <w:bdr w:val="none" w:sz="0" w:space="0" w:color="auto"/>
        <w:shd w:val="clear" w:color="auto" w:fill="auto"/>
        <w:vertAlign w:val="baseline"/>
      </w:rPr>
    </w:lvl>
    <w:lvl w:ilvl="8" w:tplc="346C81E8">
      <w:start w:val="1"/>
      <w:numFmt w:val="bullet"/>
      <w:lvlText w:val="▪"/>
      <w:lvlJc w:val="left"/>
      <w:pPr>
        <w:ind w:left="6480"/>
      </w:pPr>
      <w:rPr>
        <w:rFonts w:ascii="Segoe UI Symbol" w:eastAsia="Segoe UI Symbol" w:hAnsi="Segoe UI Symbol" w:cs="Segoe UI Symbol"/>
        <w:b w:val="0"/>
        <w:i w:val="0"/>
        <w:strike w:val="0"/>
        <w:dstrike w:val="0"/>
        <w:color w:val="45545E"/>
        <w:sz w:val="28"/>
        <w:szCs w:val="28"/>
        <w:u w:val="none" w:color="000000"/>
        <w:bdr w:val="none" w:sz="0" w:space="0" w:color="auto"/>
        <w:shd w:val="clear" w:color="auto" w:fill="auto"/>
        <w:vertAlign w:val="baseline"/>
      </w:rPr>
    </w:lvl>
  </w:abstractNum>
  <w:abstractNum w:abstractNumId="1" w15:restartNumberingAfterBreak="0">
    <w:nsid w:val="46ED3C45"/>
    <w:multiLevelType w:val="hybridMultilevel"/>
    <w:tmpl w:val="E72E67AA"/>
    <w:lvl w:ilvl="0" w:tplc="4BB4B54C">
      <w:start w:val="1"/>
      <w:numFmt w:val="bullet"/>
      <w:lvlText w:val="•"/>
      <w:lvlJc w:val="left"/>
      <w:pPr>
        <w:ind w:left="955"/>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1" w:tplc="AEE2C8AE">
      <w:start w:val="1"/>
      <w:numFmt w:val="bullet"/>
      <w:lvlText w:val="o"/>
      <w:lvlJc w:val="left"/>
      <w:pPr>
        <w:ind w:left="173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2" w:tplc="6F709F74">
      <w:start w:val="1"/>
      <w:numFmt w:val="bullet"/>
      <w:lvlText w:val="▪"/>
      <w:lvlJc w:val="left"/>
      <w:pPr>
        <w:ind w:left="245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3" w:tplc="A014A770">
      <w:start w:val="1"/>
      <w:numFmt w:val="bullet"/>
      <w:lvlText w:val="•"/>
      <w:lvlJc w:val="left"/>
      <w:pPr>
        <w:ind w:left="317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4" w:tplc="0B5C3528">
      <w:start w:val="1"/>
      <w:numFmt w:val="bullet"/>
      <w:lvlText w:val="o"/>
      <w:lvlJc w:val="left"/>
      <w:pPr>
        <w:ind w:left="389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5" w:tplc="967EC4EC">
      <w:start w:val="1"/>
      <w:numFmt w:val="bullet"/>
      <w:lvlText w:val="▪"/>
      <w:lvlJc w:val="left"/>
      <w:pPr>
        <w:ind w:left="461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6" w:tplc="4F7A7D94">
      <w:start w:val="1"/>
      <w:numFmt w:val="bullet"/>
      <w:lvlText w:val="•"/>
      <w:lvlJc w:val="left"/>
      <w:pPr>
        <w:ind w:left="533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7" w:tplc="0030941C">
      <w:start w:val="1"/>
      <w:numFmt w:val="bullet"/>
      <w:lvlText w:val="o"/>
      <w:lvlJc w:val="left"/>
      <w:pPr>
        <w:ind w:left="605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lvl w:ilvl="8" w:tplc="69685554">
      <w:start w:val="1"/>
      <w:numFmt w:val="bullet"/>
      <w:lvlText w:val="▪"/>
      <w:lvlJc w:val="left"/>
      <w:pPr>
        <w:ind w:left="6774"/>
      </w:pPr>
      <w:rPr>
        <w:rFonts w:ascii="Arial" w:eastAsia="Arial" w:hAnsi="Arial" w:cs="Arial"/>
        <w:b w:val="0"/>
        <w:i w:val="0"/>
        <w:strike w:val="0"/>
        <w:dstrike w:val="0"/>
        <w:color w:val="45545E"/>
        <w:sz w:val="22"/>
        <w:szCs w:val="22"/>
        <w:u w:val="none" w:color="000000"/>
        <w:bdr w:val="none" w:sz="0" w:space="0" w:color="auto"/>
        <w:shd w:val="clear" w:color="auto" w:fill="auto"/>
        <w:vertAlign w:val="baseline"/>
      </w:rPr>
    </w:lvl>
  </w:abstractNum>
  <w:abstractNum w:abstractNumId="2" w15:restartNumberingAfterBreak="0">
    <w:nsid w:val="69B9335F"/>
    <w:multiLevelType w:val="hybridMultilevel"/>
    <w:tmpl w:val="F50A1E1E"/>
    <w:lvl w:ilvl="0" w:tplc="EE84C1C4">
      <w:start w:val="1"/>
      <w:numFmt w:val="decimal"/>
      <w:lvlText w:val="%1."/>
      <w:lvlJc w:val="left"/>
      <w:pPr>
        <w:ind w:left="689"/>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1" w:tplc="2370ECDE">
      <w:start w:val="1"/>
      <w:numFmt w:val="lowerLetter"/>
      <w:lvlText w:val="%2"/>
      <w:lvlJc w:val="left"/>
      <w:pPr>
        <w:ind w:left="133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2" w:tplc="958A4590">
      <w:start w:val="1"/>
      <w:numFmt w:val="lowerRoman"/>
      <w:lvlText w:val="%3"/>
      <w:lvlJc w:val="left"/>
      <w:pPr>
        <w:ind w:left="205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3" w:tplc="FB3CC6BE">
      <w:start w:val="1"/>
      <w:numFmt w:val="decimal"/>
      <w:lvlText w:val="%4"/>
      <w:lvlJc w:val="left"/>
      <w:pPr>
        <w:ind w:left="277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4" w:tplc="FE00D934">
      <w:start w:val="1"/>
      <w:numFmt w:val="lowerLetter"/>
      <w:lvlText w:val="%5"/>
      <w:lvlJc w:val="left"/>
      <w:pPr>
        <w:ind w:left="349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5" w:tplc="569AE0F6">
      <w:start w:val="1"/>
      <w:numFmt w:val="lowerRoman"/>
      <w:lvlText w:val="%6"/>
      <w:lvlJc w:val="left"/>
      <w:pPr>
        <w:ind w:left="421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6" w:tplc="D5827A40">
      <w:start w:val="1"/>
      <w:numFmt w:val="decimal"/>
      <w:lvlText w:val="%7"/>
      <w:lvlJc w:val="left"/>
      <w:pPr>
        <w:ind w:left="493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7" w:tplc="6346EF32">
      <w:start w:val="1"/>
      <w:numFmt w:val="lowerLetter"/>
      <w:lvlText w:val="%8"/>
      <w:lvlJc w:val="left"/>
      <w:pPr>
        <w:ind w:left="565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lvl w:ilvl="8" w:tplc="18409E8C">
      <w:start w:val="1"/>
      <w:numFmt w:val="lowerRoman"/>
      <w:lvlText w:val="%9"/>
      <w:lvlJc w:val="left"/>
      <w:pPr>
        <w:ind w:left="6370"/>
      </w:pPr>
      <w:rPr>
        <w:rFonts w:ascii="Arial" w:eastAsia="Arial" w:hAnsi="Arial" w:cs="Arial"/>
        <w:b w:val="0"/>
        <w:i w:val="0"/>
        <w:strike w:val="0"/>
        <w:dstrike w:val="0"/>
        <w:color w:val="0462C1"/>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84"/>
    <w:rsid w:val="00064C62"/>
    <w:rsid w:val="00B8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B01F"/>
  <w15:docId w15:val="{D3813477-AF5C-4AC9-83A0-2251D4E2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235" w:right="217" w:firstLine="4"/>
    </w:pPr>
    <w:rPr>
      <w:rFonts w:ascii="Arial" w:eastAsia="Arial" w:hAnsi="Arial" w:cs="Arial"/>
      <w:color w:val="45545E"/>
    </w:rPr>
  </w:style>
  <w:style w:type="paragraph" w:styleId="Heading1">
    <w:name w:val="heading 1"/>
    <w:next w:val="Normal"/>
    <w:link w:val="Heading1Char"/>
    <w:uiPriority w:val="9"/>
    <w:qFormat/>
    <w:pPr>
      <w:keepNext/>
      <w:keepLines/>
      <w:spacing w:after="0"/>
      <w:ind w:left="799"/>
      <w:outlineLvl w:val="0"/>
    </w:pPr>
    <w:rPr>
      <w:rFonts w:ascii="Times New Roman" w:eastAsia="Times New Roman" w:hAnsi="Times New Roman" w:cs="Times New Roman"/>
      <w:color w:val="45545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45545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Weeks to Self Esteem Group Program Overview, Requirements for Particpants, and FAQ (1) (1) (1)</dc:title>
  <dc:subject/>
  <dc:creator>Dawn O'Meally</dc:creator>
  <cp:keywords/>
  <cp:lastModifiedBy>Dawn O'Meally</cp:lastModifiedBy>
  <cp:revision>2</cp:revision>
  <dcterms:created xsi:type="dcterms:W3CDTF">2022-03-18T21:44:00Z</dcterms:created>
  <dcterms:modified xsi:type="dcterms:W3CDTF">2022-03-18T21:44:00Z</dcterms:modified>
</cp:coreProperties>
</file>